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60" w:rsidRDefault="00DF0360" w:rsidP="00DF0360">
      <w:pPr>
        <w:jc w:val="center"/>
        <w:rPr>
          <w:b/>
          <w:sz w:val="32"/>
        </w:rPr>
      </w:pPr>
      <w:r w:rsidRPr="004C2B72">
        <w:rPr>
          <w:b/>
          <w:sz w:val="32"/>
        </w:rPr>
        <w:t>Памятка туристу</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Узбекистан</w:t>
      </w:r>
      <w:r>
        <w:rPr>
          <w:rFonts w:ascii="Arial" w:hAnsi="Arial" w:cs="Arial"/>
          <w:color w:val="1F2226"/>
          <w:sz w:val="21"/>
          <w:szCs w:val="21"/>
        </w:rPr>
        <w:t xml:space="preserve"> – страна солнца, пустынь и древних городов, стоящих на Великом Шелковом пути. В прошлом – древний регион Хорезм, государство </w:t>
      </w:r>
      <w:proofErr w:type="spellStart"/>
      <w:r>
        <w:rPr>
          <w:rFonts w:ascii="Arial" w:hAnsi="Arial" w:cs="Arial"/>
          <w:color w:val="1F2226"/>
          <w:sz w:val="21"/>
          <w:szCs w:val="21"/>
        </w:rPr>
        <w:t>Саманидов</w:t>
      </w:r>
      <w:proofErr w:type="spellEnd"/>
      <w:r>
        <w:rPr>
          <w:rFonts w:ascii="Arial" w:hAnsi="Arial" w:cs="Arial"/>
          <w:color w:val="1F2226"/>
          <w:sz w:val="21"/>
          <w:szCs w:val="21"/>
        </w:rPr>
        <w:t xml:space="preserve"> и империя завоевателя Тамерлана, а ныне – один из самых интересных с точки зрения познавательного туризма уголков планеты. Четверка старейших городов страны, </w:t>
      </w:r>
      <w:r>
        <w:rPr>
          <w:rStyle w:val="a7"/>
          <w:rFonts w:ascii="Arial" w:hAnsi="Arial" w:cs="Arial"/>
          <w:b w:val="0"/>
          <w:bCs w:val="0"/>
          <w:color w:val="1F2226"/>
          <w:sz w:val="21"/>
          <w:szCs w:val="21"/>
        </w:rPr>
        <w:t>Ташкент, Бухара, Самарканд</w:t>
      </w:r>
      <w:r>
        <w:rPr>
          <w:rFonts w:ascii="Arial" w:hAnsi="Arial" w:cs="Arial"/>
          <w:color w:val="1F2226"/>
          <w:sz w:val="21"/>
          <w:szCs w:val="21"/>
        </w:rPr>
        <w:t> и </w:t>
      </w:r>
      <w:r>
        <w:rPr>
          <w:rStyle w:val="a7"/>
          <w:rFonts w:ascii="Arial" w:hAnsi="Arial" w:cs="Arial"/>
          <w:b w:val="0"/>
          <w:bCs w:val="0"/>
          <w:color w:val="1F2226"/>
          <w:sz w:val="21"/>
          <w:szCs w:val="21"/>
        </w:rPr>
        <w:t>Хива</w:t>
      </w:r>
      <w:r>
        <w:rPr>
          <w:rFonts w:ascii="Arial" w:hAnsi="Arial" w:cs="Arial"/>
          <w:color w:val="1F2226"/>
          <w:sz w:val="21"/>
          <w:szCs w:val="21"/>
        </w:rPr>
        <w:t> открывает перед путешественниками ансамбли древних мечетей, мавзолеев, крепостей и дворцов. Извилистые улочки старых городов, небесно-голубые купола, возвышающиеся над мощными строениями из песчаника, аромат специй и суета восточных базаров привлекают сюда тысячи туристов из разных уголков мира.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Отдых в Узбекистане включает в себя не только прогулки по столицам древних государств. Путешественников здесь ждут музеи и театры, рестораны и чайханы, соблазняющие ароматами </w:t>
      </w:r>
      <w:proofErr w:type="spellStart"/>
      <w:r>
        <w:rPr>
          <w:rFonts w:ascii="Arial" w:hAnsi="Arial" w:cs="Arial"/>
          <w:color w:val="1F2226"/>
          <w:sz w:val="21"/>
          <w:szCs w:val="21"/>
        </w:rPr>
        <w:t>лагмана</w:t>
      </w:r>
      <w:proofErr w:type="spellEnd"/>
      <w:r>
        <w:rPr>
          <w:rFonts w:ascii="Arial" w:hAnsi="Arial" w:cs="Arial"/>
          <w:color w:val="1F2226"/>
          <w:sz w:val="21"/>
          <w:szCs w:val="21"/>
        </w:rPr>
        <w:t xml:space="preserve"> и плова, комфортабельные современные отели и развлекательные центры, прогулки к речным долинам, окруженным горами.</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География</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Узбекистан расположен в юго-западной части Средней Азии, в междуречье Амударьи и Сырдарьи. Государство граничит с Киргизией, Казахстаном, Туркменией, Афганистаном и Таджикистаном.</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Рельеф Узбекистана – сочетание пустынных равнин и гор. Равнины, занимающие большую часть страны, на востоке и юго-востоке плавно поднимаются к хребтам Тянь-Шаня и Памира. Средняя высота гор Узбекистана – 2000-3000 метров. Наивысшая точка в пределах страны – скованная вечными льдами вершина </w:t>
      </w:r>
      <w:proofErr w:type="spellStart"/>
      <w:r>
        <w:rPr>
          <w:rFonts w:ascii="Arial" w:hAnsi="Arial" w:cs="Arial"/>
          <w:color w:val="1F2226"/>
          <w:sz w:val="21"/>
          <w:szCs w:val="21"/>
        </w:rPr>
        <w:t>Гиссарского</w:t>
      </w:r>
      <w:proofErr w:type="spellEnd"/>
      <w:r>
        <w:rPr>
          <w:rFonts w:ascii="Arial" w:hAnsi="Arial" w:cs="Arial"/>
          <w:color w:val="1F2226"/>
          <w:sz w:val="21"/>
          <w:szCs w:val="21"/>
        </w:rPr>
        <w:t xml:space="preserve"> хребта, достигающая 4643 метров. Горные хребты прорезают многочисленные речные каньоны. Между горами расположены долины, крупнейшая из которых, Ферганская, имеет длину около 370 км. На западе Узбекистана простираются пустынное плато Устюрт, пустыни Кызылкум и Аралкум с песчаными барханами высотой от 3 до 30 метров.</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По территории Узбекистана протекает самая полноводная река Средней Азии, Амударья. Вторая водная артерия страны – Сырдарья, подпитываемая сотнями небольших рек, стекающих с </w:t>
      </w:r>
      <w:proofErr w:type="spellStart"/>
      <w:r>
        <w:rPr>
          <w:rFonts w:ascii="Arial" w:hAnsi="Arial" w:cs="Arial"/>
          <w:color w:val="1F2226"/>
          <w:sz w:val="21"/>
          <w:szCs w:val="21"/>
        </w:rPr>
        <w:t>Гиссарского</w:t>
      </w:r>
      <w:proofErr w:type="spellEnd"/>
      <w:r>
        <w:rPr>
          <w:rFonts w:ascii="Arial" w:hAnsi="Arial" w:cs="Arial"/>
          <w:color w:val="1F2226"/>
          <w:sz w:val="21"/>
          <w:szCs w:val="21"/>
        </w:rPr>
        <w:t xml:space="preserve"> хребта. На территории государства, лишенного выхода к морю, имеется несколько крупных озер. В их числе – пересыхающее Аральское море и искусственно образованное озеро </w:t>
      </w:r>
      <w:proofErr w:type="spellStart"/>
      <w:r>
        <w:rPr>
          <w:rFonts w:ascii="Arial" w:hAnsi="Arial" w:cs="Arial"/>
          <w:color w:val="1F2226"/>
          <w:sz w:val="21"/>
          <w:szCs w:val="21"/>
        </w:rPr>
        <w:t>Айдаркуль</w:t>
      </w:r>
      <w:proofErr w:type="spellEnd"/>
      <w:r>
        <w:rPr>
          <w:rFonts w:ascii="Arial" w:hAnsi="Arial" w:cs="Arial"/>
          <w:color w:val="1F2226"/>
          <w:sz w:val="21"/>
          <w:szCs w:val="21"/>
        </w:rPr>
        <w:t xml:space="preserve">. Популярным местом отдыха является </w:t>
      </w:r>
      <w:proofErr w:type="spellStart"/>
      <w:r>
        <w:rPr>
          <w:rFonts w:ascii="Arial" w:hAnsi="Arial" w:cs="Arial"/>
          <w:color w:val="1F2226"/>
          <w:sz w:val="21"/>
          <w:szCs w:val="21"/>
        </w:rPr>
        <w:t>Чарвакское</w:t>
      </w:r>
      <w:proofErr w:type="spellEnd"/>
      <w:r>
        <w:rPr>
          <w:rFonts w:ascii="Arial" w:hAnsi="Arial" w:cs="Arial"/>
          <w:color w:val="1F2226"/>
          <w:sz w:val="21"/>
          <w:szCs w:val="21"/>
        </w:rPr>
        <w:t xml:space="preserve"> водохранилище, окруженное горами.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Растительный мир Узбекистана очень разнообразен. В предгорьях </w:t>
      </w:r>
      <w:proofErr w:type="spellStart"/>
      <w:r>
        <w:rPr>
          <w:rFonts w:ascii="Arial" w:hAnsi="Arial" w:cs="Arial"/>
          <w:color w:val="1F2226"/>
          <w:sz w:val="21"/>
          <w:szCs w:val="21"/>
        </w:rPr>
        <w:t>Чаткальского</w:t>
      </w:r>
      <w:proofErr w:type="spellEnd"/>
      <w:r>
        <w:rPr>
          <w:rFonts w:ascii="Arial" w:hAnsi="Arial" w:cs="Arial"/>
          <w:color w:val="1F2226"/>
          <w:sz w:val="21"/>
          <w:szCs w:val="21"/>
        </w:rPr>
        <w:t xml:space="preserve"> хребта можно увидеть виноградники и маковые поля, склоны </w:t>
      </w:r>
      <w:proofErr w:type="spellStart"/>
      <w:r>
        <w:rPr>
          <w:rFonts w:ascii="Arial" w:hAnsi="Arial" w:cs="Arial"/>
          <w:color w:val="1F2226"/>
          <w:sz w:val="21"/>
          <w:szCs w:val="21"/>
        </w:rPr>
        <w:t>Гиссарского</w:t>
      </w:r>
      <w:proofErr w:type="spellEnd"/>
      <w:r>
        <w:rPr>
          <w:rFonts w:ascii="Arial" w:hAnsi="Arial" w:cs="Arial"/>
          <w:color w:val="1F2226"/>
          <w:sz w:val="21"/>
          <w:szCs w:val="21"/>
        </w:rPr>
        <w:t xml:space="preserve"> хребта покрыты арчой и альпийским </w:t>
      </w:r>
      <w:proofErr w:type="spellStart"/>
      <w:r>
        <w:rPr>
          <w:rFonts w:ascii="Arial" w:hAnsi="Arial" w:cs="Arial"/>
          <w:color w:val="1F2226"/>
          <w:sz w:val="21"/>
          <w:szCs w:val="21"/>
        </w:rPr>
        <w:t>низкотравьем</w:t>
      </w:r>
      <w:proofErr w:type="spellEnd"/>
      <w:r>
        <w:rPr>
          <w:rFonts w:ascii="Arial" w:hAnsi="Arial" w:cs="Arial"/>
          <w:color w:val="1F2226"/>
          <w:sz w:val="21"/>
          <w:szCs w:val="21"/>
        </w:rPr>
        <w:t>. В пустынях весной цветут дикие тюльпаны, в песках растет песчаная осока, встречается белый и черный саксаул.</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Климат</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Климат Узбекистана резко континентальный, с выраженной сезонностью, большой амплитудой среднегодовых и среднесуточных температур. При этом для Узбекистана характерна ясная и солнечная погода, крайне малое количество осадков и низкая относительная влажность воздуха.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Зима умеренно холодная, малоснежная, продолжительностью с декабря по февраль. Средняя температура самого холодного месяца, января, колеблется от -8 °С на севере до нулевых температур в районе города Термеза. Нередки резкие похолодания.</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lastRenderedPageBreak/>
        <w:t>Весна ранняя и стремительная, с начала марта по апрель. Уже в апреле происходит цветение, проходят последние заморозки.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Лето в Узбекистане жаркое, солнечное и засушливое. На равнинах воздух днем прогревается до 35-37°С, а ночью температура опускается до 20-22 °С. Самым жарким месяцем является июль. Средняя температура июля составляет 27,5°С. В горах среднесуточные температуры ниже. Летом практически не бывает дождей и облачности, нередки песчаные бури. Даже в сентябре дневные температуры на большей части страны держатся у отметки в 27-29 °С.</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Осень начинается в октябре. С приходом холодного воздуха заметно понижаются ночные температуры, на небе появляются облака.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Среднегодовое количество осадков - 200-300 мм на равнинах и до 1000 мм в высокогорьях. Наибольшее количество осадков приходится на период с ноября по апрель.</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Число часов солнечного сияния – около 3000 в год.</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Время</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Узбекистан живет по </w:t>
      </w:r>
      <w:proofErr w:type="gramStart"/>
      <w:r>
        <w:rPr>
          <w:rFonts w:ascii="Arial" w:hAnsi="Arial" w:cs="Arial"/>
          <w:color w:val="1F2226"/>
          <w:sz w:val="21"/>
          <w:szCs w:val="21"/>
        </w:rPr>
        <w:t>Западно-Казахстанскому</w:t>
      </w:r>
      <w:proofErr w:type="gramEnd"/>
      <w:r>
        <w:rPr>
          <w:rFonts w:ascii="Arial" w:hAnsi="Arial" w:cs="Arial"/>
          <w:color w:val="1F2226"/>
          <w:sz w:val="21"/>
          <w:szCs w:val="21"/>
        </w:rPr>
        <w:t xml:space="preserve"> времени. Часовой пояс – UTC+5. Время опережает Московское на 2 часа.</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Язык</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Государственный язык – узбекский. Русский язык – второй по распространенности в стране и средство межнационального общения. По статистическим данным в той или иной степени русским языком владеет половина жителей Узбекистана.</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Валюта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Официальная денежная единица Узбекистана - </w:t>
      </w:r>
      <w:proofErr w:type="spellStart"/>
      <w:r>
        <w:rPr>
          <w:rFonts w:ascii="Arial" w:hAnsi="Arial" w:cs="Arial"/>
          <w:color w:val="1F2226"/>
          <w:sz w:val="21"/>
          <w:szCs w:val="21"/>
        </w:rPr>
        <w:t>сум</w:t>
      </w:r>
      <w:proofErr w:type="spellEnd"/>
      <w:r>
        <w:rPr>
          <w:rFonts w:ascii="Arial" w:hAnsi="Arial" w:cs="Arial"/>
          <w:color w:val="1F2226"/>
          <w:sz w:val="21"/>
          <w:szCs w:val="21"/>
        </w:rPr>
        <w:t xml:space="preserve"> (UZS). Обмен валюты производится в отделениях Национального банка и специализированных обменных пунктах. Пункты обмена действуют в аэропортах, в крупных супермаркетах, отелях, на рынках, в банках, а также в районных визовых и регистрационных отделах. К обмену чаще всего принимают доллары и евро, для обмена другой валюты придется обращаться в обменные пункты при банках. Банковские отделения открыты в будние дни с 10.00 до 18.00 часов. Многие гостиницы и транспортные агентства принимают оплату в иностранной валюте, долларах и евро.</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Обмен валюты в Узбекистане находится под контролем правительства. Обменять сумы обратно на евро или доллары не получится.</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Таможенные правила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При въезде в пунктах пропуска необходимо заполнить в двух экземплярах таможенную декларацию, один экземпляр которой следует сохранять до выезда из страны.</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Ввоз и вывоз иностранной валюты не ограничен, но обязательно следует заполнять декларацию. Нужно иметь в виду, что иностранцу не допускается вывозить из Узбекистана больше наличных средств, чем им было ввезено. В противном случае незадекларированные средства могут быть конфискованы. Ввоз и вывоз национальной валюты ограничен суммой в 272000 </w:t>
      </w:r>
      <w:proofErr w:type="spellStart"/>
      <w:r>
        <w:rPr>
          <w:rFonts w:ascii="Arial" w:hAnsi="Arial" w:cs="Arial"/>
          <w:color w:val="1F2226"/>
          <w:sz w:val="21"/>
          <w:szCs w:val="21"/>
        </w:rPr>
        <w:t>сумов</w:t>
      </w:r>
      <w:proofErr w:type="spellEnd"/>
      <w:r>
        <w:rPr>
          <w:rFonts w:ascii="Arial" w:hAnsi="Arial" w:cs="Arial"/>
          <w:color w:val="1F2226"/>
          <w:sz w:val="21"/>
          <w:szCs w:val="21"/>
        </w:rPr>
        <w:t>. Консульский департамент МИД РФ не рекомендует иметь значительные суммы наличных, а при необходимости рекомендуется иметь банковские карты или дорожные чеки.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Разрешен беспошлинный ввоз 1000 сигарет или 1000 г табачных изделий, до 1,5 литров крепких алкогольных напитков и до 2 литров вина. Ювелирные изделия и украшения подлежат обязательному декларированию.</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lastRenderedPageBreak/>
        <w:t>На территорию Узбекистана запрещен ввоз оружия, наркотических и психотропных веществ, материалов, направленных на подрыв государственного строя. Запрещены к вывозу зерно, мясо, молочная продукция.</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Связь</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Услуги сотовой связи и мобильного интернета в Узбекистане предоставляют операторы «Билайн Узбекистан», «</w:t>
      </w:r>
      <w:proofErr w:type="spellStart"/>
      <w:r>
        <w:rPr>
          <w:rFonts w:ascii="Arial" w:hAnsi="Arial" w:cs="Arial"/>
          <w:color w:val="1F2226"/>
          <w:sz w:val="21"/>
          <w:szCs w:val="21"/>
        </w:rPr>
        <w:t>Ucell</w:t>
      </w:r>
      <w:proofErr w:type="spellEnd"/>
      <w:r>
        <w:rPr>
          <w:rFonts w:ascii="Arial" w:hAnsi="Arial" w:cs="Arial"/>
          <w:color w:val="1F2226"/>
          <w:sz w:val="21"/>
          <w:szCs w:val="21"/>
        </w:rPr>
        <w:t>», «</w:t>
      </w:r>
      <w:proofErr w:type="spellStart"/>
      <w:r>
        <w:rPr>
          <w:rFonts w:ascii="Arial" w:hAnsi="Arial" w:cs="Arial"/>
          <w:color w:val="1F2226"/>
          <w:sz w:val="21"/>
          <w:szCs w:val="21"/>
        </w:rPr>
        <w:t>UzMobile</w:t>
      </w:r>
      <w:proofErr w:type="spellEnd"/>
      <w:r>
        <w:rPr>
          <w:rFonts w:ascii="Arial" w:hAnsi="Arial" w:cs="Arial"/>
          <w:color w:val="1F2226"/>
          <w:sz w:val="21"/>
          <w:szCs w:val="21"/>
        </w:rPr>
        <w:t>» и «</w:t>
      </w:r>
      <w:proofErr w:type="spellStart"/>
      <w:r>
        <w:rPr>
          <w:rFonts w:ascii="Arial" w:hAnsi="Arial" w:cs="Arial"/>
          <w:color w:val="1F2226"/>
          <w:sz w:val="21"/>
          <w:szCs w:val="21"/>
        </w:rPr>
        <w:t>Perfectum</w:t>
      </w:r>
      <w:proofErr w:type="spellEnd"/>
      <w:r>
        <w:rPr>
          <w:rFonts w:ascii="Arial" w:hAnsi="Arial" w:cs="Arial"/>
          <w:color w:val="1F2226"/>
          <w:sz w:val="21"/>
          <w:szCs w:val="21"/>
        </w:rPr>
        <w:t xml:space="preserve"> </w:t>
      </w:r>
      <w:proofErr w:type="spellStart"/>
      <w:r>
        <w:rPr>
          <w:rFonts w:ascii="Arial" w:hAnsi="Arial" w:cs="Arial"/>
          <w:color w:val="1F2226"/>
          <w:sz w:val="21"/>
          <w:szCs w:val="21"/>
        </w:rPr>
        <w:t>Mobile</w:t>
      </w:r>
      <w:proofErr w:type="spellEnd"/>
      <w:r>
        <w:rPr>
          <w:rFonts w:ascii="Arial" w:hAnsi="Arial" w:cs="Arial"/>
          <w:color w:val="1F2226"/>
          <w:sz w:val="21"/>
          <w:szCs w:val="21"/>
        </w:rPr>
        <w:t xml:space="preserve">». У вех операторов имеются тарифы, рассчитанные на звонки в соседние государства. Приобрести местные сим-карты можно в салонах связи и пунктах </w:t>
      </w:r>
      <w:proofErr w:type="spellStart"/>
      <w:r>
        <w:rPr>
          <w:rFonts w:ascii="Arial" w:hAnsi="Arial" w:cs="Arial"/>
          <w:color w:val="1F2226"/>
          <w:sz w:val="21"/>
          <w:szCs w:val="21"/>
        </w:rPr>
        <w:t>Pay</w:t>
      </w:r>
      <w:proofErr w:type="spellEnd"/>
      <w:r>
        <w:rPr>
          <w:rFonts w:ascii="Arial" w:hAnsi="Arial" w:cs="Arial"/>
          <w:color w:val="1F2226"/>
          <w:sz w:val="21"/>
          <w:szCs w:val="21"/>
        </w:rPr>
        <w:t xml:space="preserve"> </w:t>
      </w:r>
      <w:proofErr w:type="spellStart"/>
      <w:r>
        <w:rPr>
          <w:rFonts w:ascii="Arial" w:hAnsi="Arial" w:cs="Arial"/>
          <w:color w:val="1F2226"/>
          <w:sz w:val="21"/>
          <w:szCs w:val="21"/>
        </w:rPr>
        <w:t>net</w:t>
      </w:r>
      <w:proofErr w:type="spellEnd"/>
      <w:r>
        <w:rPr>
          <w:rFonts w:ascii="Arial" w:hAnsi="Arial" w:cs="Arial"/>
          <w:color w:val="1F2226"/>
          <w:sz w:val="21"/>
          <w:szCs w:val="21"/>
        </w:rPr>
        <w:t>, расположенных в крупных городах. Сим-карты российских операторов действуют на территории страны в режиме международного роуминга.</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Точки беспроводного доступа в интернет оборудованы в отелях, кафе и ресторанах крупных городов – Ташкента, Самарканда и Бухары.</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Международный телефонный код Узбекистана – 998.</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Для звонка из России со стационарного телефона следует набирать – 8-10-998-код города-номер абонента, с мобильного – 8-998-код города/код оператора-номер абонента.</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Напряжение электросети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Напряжение электросети 220 В, 50 Гц, розетки европейского типа с двумя круглыми штырьками.</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Туризм/особенности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Style w:val="a7"/>
          <w:rFonts w:ascii="Arial" w:hAnsi="Arial" w:cs="Arial"/>
          <w:b w:val="0"/>
          <w:bCs w:val="0"/>
          <w:color w:val="1F2226"/>
          <w:sz w:val="21"/>
          <w:szCs w:val="21"/>
        </w:rPr>
        <w:t>Виды туризма</w:t>
      </w:r>
      <w:r>
        <w:rPr>
          <w:rFonts w:ascii="Arial" w:hAnsi="Arial" w:cs="Arial"/>
          <w:color w:val="1F2226"/>
          <w:sz w:val="21"/>
          <w:szCs w:val="21"/>
        </w:rPr>
        <w:t>. В Узбекистане в равной степени развито несколько туристических направлений. Древние города Самарканд, Бухара и Хива, исторические центры которых включены в перечень объектов всемирного наследия ЮНЕСКО, колыбель древних цивилизаций – Ферганская долина и города Великого Шелкового пути привлекают в страну приверженцев познавательного туризма. По территории страны пролегают десятки многодневных экскурсионных туров. Природные особенности Узбекистана создали условия для активного отдыха – рафтинга и сплава по горным рекам, джип-туров, пешего туризма, восхождения на горные хребты. Популярными направлениями также являются оздоровительный и паломнический туризм.</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Style w:val="a7"/>
          <w:rFonts w:ascii="Arial" w:hAnsi="Arial" w:cs="Arial"/>
          <w:b w:val="0"/>
          <w:bCs w:val="0"/>
          <w:color w:val="1F2226"/>
          <w:sz w:val="21"/>
          <w:szCs w:val="21"/>
        </w:rPr>
        <w:t>Традиции и обычаи</w:t>
      </w:r>
      <w:r>
        <w:rPr>
          <w:rFonts w:ascii="Arial" w:hAnsi="Arial" w:cs="Arial"/>
          <w:color w:val="1F2226"/>
          <w:sz w:val="21"/>
          <w:szCs w:val="21"/>
        </w:rPr>
        <w:t>. В Узбекистане многовековые традиции до их пор сохраняются в повседневной жизни народа, затрагивая едва ли не все сферы деятельности человека. Сильное влияние на узбекскую культуру оказали арабы, принесшие ислам. Мусульманские и доисламские обычаи тесно переплелись. В основе узбекских традиций – восточное гостеприимство, почитание старших и крепкие родственные связи.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Одной из главных черт узбеков является гостеприимство. Хозяин дома лично выходит встречать гостей, здоровается за руку с мужчинами, женщин приветствуют легким поклоном. Гостей усаживают на самое почетное за столом место. Первым делом разливают чаи по пиалам. Делает это хозяин дома. Затем подают сладости и фрукты, легкие закуски и </w:t>
      </w:r>
      <w:proofErr w:type="gramStart"/>
      <w:r>
        <w:rPr>
          <w:rFonts w:ascii="Arial" w:hAnsi="Arial" w:cs="Arial"/>
          <w:color w:val="1F2226"/>
          <w:sz w:val="21"/>
          <w:szCs w:val="21"/>
        </w:rPr>
        <w:t>только потом основное блюдо</w:t>
      </w:r>
      <w:proofErr w:type="gramEnd"/>
      <w:r>
        <w:rPr>
          <w:rFonts w:ascii="Arial" w:hAnsi="Arial" w:cs="Arial"/>
          <w:color w:val="1F2226"/>
          <w:sz w:val="21"/>
          <w:szCs w:val="21"/>
        </w:rPr>
        <w:t xml:space="preserve"> и плов. Заканчивается трапеза чаепитием.</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С раннего средневековья до наших дней сохранился особый вид городского зрелища – выступления </w:t>
      </w:r>
      <w:proofErr w:type="spellStart"/>
      <w:r>
        <w:rPr>
          <w:rFonts w:ascii="Arial" w:hAnsi="Arial" w:cs="Arial"/>
          <w:color w:val="1F2226"/>
          <w:sz w:val="21"/>
          <w:szCs w:val="21"/>
        </w:rPr>
        <w:t>дарбозов</w:t>
      </w:r>
      <w:proofErr w:type="spellEnd"/>
      <w:r>
        <w:rPr>
          <w:rFonts w:ascii="Arial" w:hAnsi="Arial" w:cs="Arial"/>
          <w:color w:val="1F2226"/>
          <w:sz w:val="21"/>
          <w:szCs w:val="21"/>
        </w:rPr>
        <w:t xml:space="preserve">. </w:t>
      </w:r>
      <w:proofErr w:type="spellStart"/>
      <w:r>
        <w:rPr>
          <w:rFonts w:ascii="Arial" w:hAnsi="Arial" w:cs="Arial"/>
          <w:color w:val="1F2226"/>
          <w:sz w:val="21"/>
          <w:szCs w:val="21"/>
        </w:rPr>
        <w:t>Дарбозами</w:t>
      </w:r>
      <w:proofErr w:type="spellEnd"/>
      <w:r>
        <w:rPr>
          <w:rFonts w:ascii="Arial" w:hAnsi="Arial" w:cs="Arial"/>
          <w:color w:val="1F2226"/>
          <w:sz w:val="21"/>
          <w:szCs w:val="21"/>
        </w:rPr>
        <w:t xml:space="preserve"> в Узбекистане называют канатоходцев. Традиции </w:t>
      </w:r>
      <w:proofErr w:type="spellStart"/>
      <w:r>
        <w:rPr>
          <w:rFonts w:ascii="Arial" w:hAnsi="Arial" w:cs="Arial"/>
          <w:color w:val="1F2226"/>
          <w:sz w:val="21"/>
          <w:szCs w:val="21"/>
        </w:rPr>
        <w:t>канатоходства</w:t>
      </w:r>
      <w:proofErr w:type="spellEnd"/>
      <w:r>
        <w:rPr>
          <w:rFonts w:ascii="Arial" w:hAnsi="Arial" w:cs="Arial"/>
          <w:color w:val="1F2226"/>
          <w:sz w:val="21"/>
          <w:szCs w:val="21"/>
        </w:rPr>
        <w:t xml:space="preserve"> передаются в стране из поколения в поколение. </w:t>
      </w:r>
      <w:proofErr w:type="spellStart"/>
      <w:r>
        <w:rPr>
          <w:rFonts w:ascii="Arial" w:hAnsi="Arial" w:cs="Arial"/>
          <w:color w:val="1F2226"/>
          <w:sz w:val="21"/>
          <w:szCs w:val="21"/>
        </w:rPr>
        <w:t>Дарбозы</w:t>
      </w:r>
      <w:proofErr w:type="spellEnd"/>
      <w:r>
        <w:rPr>
          <w:rFonts w:ascii="Arial" w:hAnsi="Arial" w:cs="Arial"/>
          <w:color w:val="1F2226"/>
          <w:sz w:val="21"/>
          <w:szCs w:val="21"/>
        </w:rPr>
        <w:t xml:space="preserve"> не пользуются страховкой, </w:t>
      </w:r>
      <w:proofErr w:type="gramStart"/>
      <w:r>
        <w:rPr>
          <w:rFonts w:ascii="Arial" w:hAnsi="Arial" w:cs="Arial"/>
          <w:color w:val="1F2226"/>
          <w:sz w:val="21"/>
          <w:szCs w:val="21"/>
        </w:rPr>
        <w:t>не смотря</w:t>
      </w:r>
      <w:proofErr w:type="gramEnd"/>
      <w:r>
        <w:rPr>
          <w:rFonts w:ascii="Arial" w:hAnsi="Arial" w:cs="Arial"/>
          <w:color w:val="1F2226"/>
          <w:sz w:val="21"/>
          <w:szCs w:val="21"/>
        </w:rPr>
        <w:t xml:space="preserve"> на то, что канат натягивается на высоте от 4 до 50 м.</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Главным узбекским праздником является </w:t>
      </w:r>
      <w:proofErr w:type="spellStart"/>
      <w:r>
        <w:rPr>
          <w:rFonts w:ascii="Arial" w:hAnsi="Arial" w:cs="Arial"/>
          <w:color w:val="1F2226"/>
          <w:sz w:val="21"/>
          <w:szCs w:val="21"/>
        </w:rPr>
        <w:t>Навруз</w:t>
      </w:r>
      <w:proofErr w:type="spellEnd"/>
      <w:r>
        <w:rPr>
          <w:rFonts w:ascii="Arial" w:hAnsi="Arial" w:cs="Arial"/>
          <w:color w:val="1F2226"/>
          <w:sz w:val="21"/>
          <w:szCs w:val="21"/>
        </w:rPr>
        <w:t xml:space="preserve">. 21 марта, в день весеннего равноденствия во всей Средней Азии празднуют начало нового года. В этот день узбеки готовят угощения – плов, шурпу, обязательным блюдом является </w:t>
      </w:r>
      <w:proofErr w:type="spellStart"/>
      <w:r>
        <w:rPr>
          <w:rFonts w:ascii="Arial" w:hAnsi="Arial" w:cs="Arial"/>
          <w:color w:val="1F2226"/>
          <w:sz w:val="21"/>
          <w:szCs w:val="21"/>
        </w:rPr>
        <w:t>сумаляк</w:t>
      </w:r>
      <w:proofErr w:type="spellEnd"/>
      <w:r>
        <w:rPr>
          <w:rFonts w:ascii="Arial" w:hAnsi="Arial" w:cs="Arial"/>
          <w:color w:val="1F2226"/>
          <w:sz w:val="21"/>
          <w:szCs w:val="21"/>
        </w:rPr>
        <w:t xml:space="preserve"> – блюдо из ростков пшеницы. Угощениями принято делиться с родственниками и соседями. Празднование </w:t>
      </w:r>
      <w:proofErr w:type="spellStart"/>
      <w:r>
        <w:rPr>
          <w:rFonts w:ascii="Arial" w:hAnsi="Arial" w:cs="Arial"/>
          <w:color w:val="1F2226"/>
          <w:sz w:val="21"/>
          <w:szCs w:val="21"/>
        </w:rPr>
        <w:t>Навруза</w:t>
      </w:r>
      <w:proofErr w:type="spellEnd"/>
      <w:r>
        <w:rPr>
          <w:rFonts w:ascii="Arial" w:hAnsi="Arial" w:cs="Arial"/>
          <w:color w:val="1F2226"/>
          <w:sz w:val="21"/>
          <w:szCs w:val="21"/>
        </w:rPr>
        <w:t xml:space="preserve"> проходит </w:t>
      </w:r>
      <w:r>
        <w:rPr>
          <w:rFonts w:ascii="Arial" w:hAnsi="Arial" w:cs="Arial"/>
          <w:color w:val="1F2226"/>
          <w:sz w:val="21"/>
          <w:szCs w:val="21"/>
        </w:rPr>
        <w:lastRenderedPageBreak/>
        <w:t xml:space="preserve">с народными гуляниями – в городах выступают </w:t>
      </w:r>
      <w:proofErr w:type="spellStart"/>
      <w:r>
        <w:rPr>
          <w:rFonts w:ascii="Arial" w:hAnsi="Arial" w:cs="Arial"/>
          <w:color w:val="1F2226"/>
          <w:sz w:val="21"/>
          <w:szCs w:val="21"/>
        </w:rPr>
        <w:t>дарбозы</w:t>
      </w:r>
      <w:proofErr w:type="spellEnd"/>
      <w:r>
        <w:rPr>
          <w:rFonts w:ascii="Arial" w:hAnsi="Arial" w:cs="Arial"/>
          <w:color w:val="1F2226"/>
          <w:sz w:val="21"/>
          <w:szCs w:val="21"/>
        </w:rPr>
        <w:t xml:space="preserve">, звучит национальная музыка, устраиваются ярмарки. В селах в </w:t>
      </w:r>
      <w:proofErr w:type="spellStart"/>
      <w:r>
        <w:rPr>
          <w:rFonts w:ascii="Arial" w:hAnsi="Arial" w:cs="Arial"/>
          <w:color w:val="1F2226"/>
          <w:sz w:val="21"/>
          <w:szCs w:val="21"/>
        </w:rPr>
        <w:t>Навруз</w:t>
      </w:r>
      <w:proofErr w:type="spellEnd"/>
      <w:r>
        <w:rPr>
          <w:rFonts w:ascii="Arial" w:hAnsi="Arial" w:cs="Arial"/>
          <w:color w:val="1F2226"/>
          <w:sz w:val="21"/>
          <w:szCs w:val="21"/>
        </w:rPr>
        <w:t xml:space="preserve"> проводят состязания джигитов, конные турниры.</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Кухня</w:t>
      </w:r>
      <w:r>
        <w:rPr>
          <w:rFonts w:ascii="Arial" w:hAnsi="Arial" w:cs="Arial"/>
          <w:color w:val="1F2226"/>
          <w:sz w:val="21"/>
          <w:szCs w:val="21"/>
        </w:rPr>
        <w:t>.</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Кулинарные традиции Узбекистана складывались на протяжении многих веков. На состав и способ приготовления блюд оказали влияние кочевой образ жизни, персидская и таджикская культуры. Трапеза в национальном стиле включает общие для Средней Азии блюда - </w:t>
      </w:r>
      <w:proofErr w:type="spellStart"/>
      <w:r>
        <w:rPr>
          <w:rFonts w:ascii="Arial" w:hAnsi="Arial" w:cs="Arial"/>
          <w:color w:val="1F2226"/>
          <w:sz w:val="21"/>
          <w:szCs w:val="21"/>
        </w:rPr>
        <w:t>лагман</w:t>
      </w:r>
      <w:proofErr w:type="spellEnd"/>
      <w:r>
        <w:rPr>
          <w:rFonts w:ascii="Arial" w:hAnsi="Arial" w:cs="Arial"/>
          <w:color w:val="1F2226"/>
          <w:sz w:val="21"/>
          <w:szCs w:val="21"/>
        </w:rPr>
        <w:t>, манты и плов, но каждое из них несколько отличается от подобных блюд, приготовленных в соседних странах.</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Узбекская кухня – это блюда из мяса, овощей и крупы, пряные, жаренные и обильно приправленные зеленью. Основными ингредиентами являются баранина, говядина и конина. Для жарки применяют хлопковое масло. Главным блюдом на узбекском столе без сомнения является плов. Причем в разных регионах страны плов готовят по-разному. К слову, в Узбекистане плов принято есть руками или ложкой, но ни в коем случае не вилкой. Первые блюда по-узбекски – это шурпа или </w:t>
      </w:r>
      <w:proofErr w:type="spellStart"/>
      <w:r>
        <w:rPr>
          <w:rFonts w:ascii="Arial" w:hAnsi="Arial" w:cs="Arial"/>
          <w:color w:val="1F2226"/>
          <w:sz w:val="21"/>
          <w:szCs w:val="21"/>
        </w:rPr>
        <w:t>сорпа</w:t>
      </w:r>
      <w:proofErr w:type="spellEnd"/>
      <w:r>
        <w:rPr>
          <w:rFonts w:ascii="Arial" w:hAnsi="Arial" w:cs="Arial"/>
          <w:color w:val="1F2226"/>
          <w:sz w:val="21"/>
          <w:szCs w:val="21"/>
        </w:rPr>
        <w:t xml:space="preserve">, наваристый суп из баранины и овощей, мучные и крупяные супы. К блюдам подают лепешки нон, печеные в </w:t>
      </w:r>
      <w:proofErr w:type="spellStart"/>
      <w:r>
        <w:rPr>
          <w:rFonts w:ascii="Arial" w:hAnsi="Arial" w:cs="Arial"/>
          <w:color w:val="1F2226"/>
          <w:sz w:val="21"/>
          <w:szCs w:val="21"/>
        </w:rPr>
        <w:t>тандыре</w:t>
      </w:r>
      <w:proofErr w:type="spellEnd"/>
      <w:r>
        <w:rPr>
          <w:rFonts w:ascii="Arial" w:hAnsi="Arial" w:cs="Arial"/>
          <w:color w:val="1F2226"/>
          <w:sz w:val="21"/>
          <w:szCs w:val="21"/>
        </w:rPr>
        <w:t xml:space="preserve">. Еще одним неизменным атрибутом узбекской трапезы является чай, который подают в небольших пиалах. На десерт в узбекских ресторанах и чайханах предлагают </w:t>
      </w:r>
      <w:proofErr w:type="spellStart"/>
      <w:r>
        <w:rPr>
          <w:rFonts w:ascii="Arial" w:hAnsi="Arial" w:cs="Arial"/>
          <w:color w:val="1F2226"/>
          <w:sz w:val="21"/>
          <w:szCs w:val="21"/>
        </w:rPr>
        <w:t>лукум</w:t>
      </w:r>
      <w:proofErr w:type="spellEnd"/>
      <w:r>
        <w:rPr>
          <w:rFonts w:ascii="Arial" w:hAnsi="Arial" w:cs="Arial"/>
          <w:color w:val="1F2226"/>
          <w:sz w:val="21"/>
          <w:szCs w:val="21"/>
        </w:rPr>
        <w:t>, шарики из ореха и кишмиша, фрукты со сладкими сиропами и медом.</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Общие правила пребывания в стране</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В крупных городах население ведет светский образ жизни и каких-либо особенных правил поведения не требуется. В отдаленных городах и селениях большее влияние имеют мусульманские обычаи. При этом отношение к иностранцам и представителям других конфессий толерантное. В свою очередь следует быть вежливым к окружающим, не высказываться негативно в отношении представителей власти.</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В общественных местах и на улице не принято распивать спиртные напитки, в том числе пиво. Сделать это можно в кафе или ресторанах.</w:t>
      </w: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t>Безопасность</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Безопасность туристов в Узбекистане обеспечивают органы правопорядка. Туристам рекомендуется всегда иметь при себе паспорт. Наиболее распространенным преступлением против иностранных туристов является кража денег и мелких вещей на вокзалах и базарах, поэтому следует придерживаться стандартных мер безопасности. Узбекские водители часто пренебрегают правилами дорожного движения, поэтому следует соблюдать осторожность на дороге.</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Водопроводная вода в Узбекистане не рекомендуется для питья и приготовления пищи. Овощи и фрукты следует тщательно мыть и очищать от кожуры. Также туристам рекомендуется запастись солнцезащитными средствами и средствами от насекомых.</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Для иностранцев медицинская помощь платная. Имеется несколько частных клиник.</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В Узбекистане существуют некоторые ограничения на фотосъемку. Фотографировать запрещается в аэропортах, на железнодорожных станциях, в некоторых мечетях и медресе, на военных объектах и в метро Ташкента.</w:t>
      </w:r>
    </w:p>
    <w:p w:rsidR="00944422" w:rsidRDefault="00944422" w:rsidP="00944422">
      <w:pPr>
        <w:pStyle w:val="ab"/>
        <w:shd w:val="clear" w:color="auto" w:fill="FFFFFF"/>
        <w:spacing w:before="0" w:beforeAutospacing="0" w:after="150" w:afterAutospacing="0"/>
        <w:jc w:val="both"/>
        <w:rPr>
          <w:rStyle w:val="a7"/>
          <w:rFonts w:ascii="Arial" w:hAnsi="Arial" w:cs="Arial"/>
          <w:bCs w:val="0"/>
          <w:color w:val="1F2226"/>
          <w:sz w:val="21"/>
          <w:szCs w:val="21"/>
        </w:rPr>
      </w:pPr>
    </w:p>
    <w:p w:rsidR="00944422" w:rsidRDefault="00944422" w:rsidP="00944422">
      <w:pPr>
        <w:pStyle w:val="ab"/>
        <w:shd w:val="clear" w:color="auto" w:fill="FFFFFF"/>
        <w:spacing w:before="0" w:beforeAutospacing="0" w:after="150" w:afterAutospacing="0"/>
        <w:jc w:val="both"/>
        <w:rPr>
          <w:rStyle w:val="a7"/>
          <w:rFonts w:ascii="Arial" w:hAnsi="Arial" w:cs="Arial"/>
          <w:bCs w:val="0"/>
          <w:color w:val="1F2226"/>
          <w:sz w:val="21"/>
          <w:szCs w:val="21"/>
        </w:rPr>
      </w:pPr>
    </w:p>
    <w:p w:rsidR="00944422" w:rsidRP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sidRPr="00944422">
        <w:rPr>
          <w:rStyle w:val="a7"/>
          <w:rFonts w:ascii="Arial" w:hAnsi="Arial" w:cs="Arial"/>
          <w:bCs w:val="0"/>
          <w:color w:val="1F2226"/>
          <w:sz w:val="21"/>
          <w:szCs w:val="21"/>
        </w:rPr>
        <w:lastRenderedPageBreak/>
        <w:t>Документы</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Список необходимых для въезда в страну документов включает:</w:t>
      </w:r>
    </w:p>
    <w:p w:rsidR="00944422" w:rsidRDefault="00944422" w:rsidP="00944422">
      <w:pPr>
        <w:numPr>
          <w:ilvl w:val="0"/>
          <w:numId w:val="2"/>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действительный заграничный паспорт</w:t>
      </w:r>
    </w:p>
    <w:p w:rsidR="00944422" w:rsidRDefault="00944422" w:rsidP="00944422">
      <w:pPr>
        <w:numPr>
          <w:ilvl w:val="0"/>
          <w:numId w:val="2"/>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при въезде на автомобиле требуются права и техпаспорт, а при пересечении границы на чужой машине - генеральную, нотариально заверенную доверенность на автомобиль, в которой отдельным пунктом разрешается выезд за границу России</w:t>
      </w:r>
    </w:p>
    <w:p w:rsidR="00944422" w:rsidRDefault="00944422" w:rsidP="00944422">
      <w:pPr>
        <w:numPr>
          <w:ilvl w:val="0"/>
          <w:numId w:val="2"/>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дети, не достигшие 18-летнего возраста, путешествующие без сопровождения родителей, должны иметь нотариально заверенное согласие обоих родителей на выезд с указанием срока действия и стран, которые планируется посетить</w:t>
      </w:r>
    </w:p>
    <w:p w:rsidR="00944422" w:rsidRDefault="00944422" w:rsidP="00944422">
      <w:pPr>
        <w:numPr>
          <w:ilvl w:val="0"/>
          <w:numId w:val="2"/>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страховой полис (не обязательно)</w:t>
      </w:r>
    </w:p>
    <w:p w:rsidR="00944422" w:rsidRPr="00944422" w:rsidRDefault="00944422" w:rsidP="00944422">
      <w:pPr>
        <w:pStyle w:val="ab"/>
        <w:shd w:val="clear" w:color="auto" w:fill="FFFFFF"/>
        <w:spacing w:before="0" w:beforeAutospacing="0" w:after="150" w:afterAutospacing="0"/>
        <w:rPr>
          <w:rFonts w:ascii="Arial" w:hAnsi="Arial" w:cs="Arial"/>
          <w:color w:val="1F2226"/>
          <w:sz w:val="21"/>
          <w:szCs w:val="21"/>
        </w:rPr>
      </w:pPr>
      <w:bookmarkStart w:id="0" w:name="_GoBack"/>
      <w:bookmarkEnd w:id="0"/>
      <w:r w:rsidRPr="00944422">
        <w:rPr>
          <w:rStyle w:val="a7"/>
          <w:rFonts w:ascii="Arial" w:hAnsi="Arial" w:cs="Arial"/>
          <w:bCs w:val="0"/>
          <w:color w:val="1F2226"/>
          <w:sz w:val="21"/>
          <w:szCs w:val="21"/>
        </w:rPr>
        <w:t>Посольство РФ</w:t>
      </w:r>
    </w:p>
    <w:p w:rsidR="00944422" w:rsidRDefault="00944422" w:rsidP="00944422">
      <w:pPr>
        <w:pStyle w:val="ab"/>
        <w:shd w:val="clear" w:color="auto" w:fill="FFFFFF"/>
        <w:spacing w:before="0" w:beforeAutospacing="0" w:after="150" w:afterAutospacing="0"/>
        <w:rPr>
          <w:rFonts w:ascii="Arial" w:hAnsi="Arial" w:cs="Arial"/>
          <w:color w:val="1F2226"/>
          <w:sz w:val="21"/>
          <w:szCs w:val="21"/>
        </w:rPr>
      </w:pPr>
      <w:r>
        <w:rPr>
          <w:rFonts w:ascii="Arial" w:hAnsi="Arial" w:cs="Arial"/>
          <w:color w:val="1F2226"/>
          <w:sz w:val="21"/>
          <w:szCs w:val="21"/>
        </w:rPr>
        <w:t>Посольство Российской Федерации в Узбекистане действует по адресу:</w:t>
      </w:r>
      <w:r>
        <w:rPr>
          <w:rFonts w:ascii="Arial" w:hAnsi="Arial" w:cs="Arial"/>
          <w:color w:val="1F2226"/>
          <w:sz w:val="21"/>
          <w:szCs w:val="21"/>
        </w:rPr>
        <w:br/>
        <w:t>г. Ташкент, ул. Нукус, д.83</w:t>
      </w:r>
      <w:r>
        <w:rPr>
          <w:rFonts w:ascii="Arial" w:hAnsi="Arial" w:cs="Arial"/>
          <w:color w:val="1F2226"/>
          <w:sz w:val="21"/>
          <w:szCs w:val="21"/>
        </w:rPr>
        <w:br/>
        <w:t>телефоны: (+998 71) 120 35 02, (+998 71) 120 35 04, (+998 71) 140 72 00 (консульский отдел)</w:t>
      </w:r>
      <w:r>
        <w:rPr>
          <w:rFonts w:ascii="Arial" w:hAnsi="Arial" w:cs="Arial"/>
          <w:color w:val="1F2226"/>
          <w:sz w:val="21"/>
          <w:szCs w:val="21"/>
        </w:rPr>
        <w:br/>
        <w:t>электронный адрес: </w:t>
      </w:r>
      <w:hyperlink r:id="rId7" w:history="1">
        <w:r>
          <w:rPr>
            <w:rStyle w:val="a8"/>
            <w:rFonts w:ascii="Arial" w:hAnsi="Arial" w:cs="Arial"/>
            <w:color w:val="3693DB"/>
            <w:sz w:val="21"/>
            <w:szCs w:val="21"/>
          </w:rPr>
          <w:t>www.russia.uz</w:t>
        </w:r>
      </w:hyperlink>
      <w:r>
        <w:rPr>
          <w:rFonts w:ascii="Arial" w:hAnsi="Arial" w:cs="Arial"/>
          <w:color w:val="1F2226"/>
          <w:sz w:val="21"/>
          <w:szCs w:val="21"/>
        </w:rPr>
        <w:br/>
      </w:r>
      <w:r>
        <w:rPr>
          <w:rStyle w:val="ac"/>
          <w:rFonts w:ascii="Arial" w:hAnsi="Arial" w:cs="Arial"/>
          <w:color w:val="1F2226"/>
          <w:sz w:val="21"/>
          <w:szCs w:val="21"/>
        </w:rPr>
        <w:t>Посольство работает с понедельника по четверг с 9.00 до 17.00, в пятницу – с 9.00 до 16.00. Перерыв на обед с 13.00 до 14.00.</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Мобильный телефон экстренной связи для граждан России: (+99890) 9045995</w:t>
      </w:r>
    </w:p>
    <w:p w:rsidR="00944422" w:rsidRDefault="00944422" w:rsidP="00944422">
      <w:pPr>
        <w:pStyle w:val="ab"/>
        <w:shd w:val="clear" w:color="auto" w:fill="FFFFFF"/>
        <w:spacing w:before="0" w:beforeAutospacing="0" w:after="150" w:afterAutospacing="0"/>
        <w:jc w:val="both"/>
        <w:rPr>
          <w:rFonts w:ascii="Arial" w:hAnsi="Arial" w:cs="Arial"/>
          <w:color w:val="1F2226"/>
          <w:sz w:val="21"/>
          <w:szCs w:val="21"/>
        </w:rPr>
      </w:pPr>
      <w:r>
        <w:rPr>
          <w:rStyle w:val="a7"/>
          <w:rFonts w:ascii="Arial" w:hAnsi="Arial" w:cs="Arial"/>
          <w:b w:val="0"/>
          <w:bCs w:val="0"/>
          <w:color w:val="1F2226"/>
          <w:sz w:val="21"/>
          <w:szCs w:val="21"/>
        </w:rPr>
        <w:t>Важные телефоны</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пожарная охрана — 01;</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милиция — 02;</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скорая помощь — 03;</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справочная железнодорожного вокзала Ташкента— 005;</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управление по чрезвычайным ситуациям Ташкента — 050;</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заказ такси — 052;</w:t>
      </w:r>
    </w:p>
    <w:p w:rsidR="00944422" w:rsidRDefault="00944422" w:rsidP="00944422">
      <w:pPr>
        <w:numPr>
          <w:ilvl w:val="0"/>
          <w:numId w:val="3"/>
        </w:numPr>
        <w:shd w:val="clear" w:color="auto" w:fill="FFFFFF"/>
        <w:spacing w:before="100" w:beforeAutospacing="1" w:after="100" w:afterAutospacing="1" w:line="240" w:lineRule="auto"/>
        <w:rPr>
          <w:rFonts w:ascii="Arial" w:hAnsi="Arial" w:cs="Arial"/>
          <w:color w:val="1F2226"/>
          <w:sz w:val="21"/>
          <w:szCs w:val="21"/>
        </w:rPr>
      </w:pPr>
      <w:r>
        <w:rPr>
          <w:rFonts w:ascii="Arial" w:hAnsi="Arial" w:cs="Arial"/>
          <w:color w:val="1F2226"/>
          <w:sz w:val="21"/>
          <w:szCs w:val="21"/>
        </w:rPr>
        <w:t>информационная справочная служба — 009.</w:t>
      </w:r>
    </w:p>
    <w:p w:rsidR="00944422" w:rsidRPr="00944422" w:rsidRDefault="00944422" w:rsidP="00944422"/>
    <w:sectPr w:rsidR="00944422" w:rsidRPr="00944422" w:rsidSect="001E0196">
      <w:headerReference w:type="default" r:id="rId8"/>
      <w:footerReference w:type="default" r:id="rId9"/>
      <w:pgSz w:w="11906" w:h="16838"/>
      <w:pgMar w:top="1134" w:right="850" w:bottom="1134"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D03" w:rsidRDefault="008A4D03" w:rsidP="0078317D">
      <w:pPr>
        <w:spacing w:after="0" w:line="240" w:lineRule="auto"/>
      </w:pPr>
      <w:r>
        <w:separator/>
      </w:r>
    </w:p>
  </w:endnote>
  <w:endnote w:type="continuationSeparator" w:id="0">
    <w:p w:rsidR="008A4D03" w:rsidRDefault="008A4D03" w:rsidP="0078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7D" w:rsidRDefault="0078317D" w:rsidP="00C059EA">
    <w:pPr>
      <w:pStyle w:val="a5"/>
      <w:ind w:left="-567"/>
      <w:rPr>
        <w:noProof/>
        <w:lang w:eastAsia="ru-RU"/>
      </w:rPr>
    </w:pPr>
  </w:p>
  <w:p w:rsidR="0078317D" w:rsidRDefault="0078317D">
    <w:pPr>
      <w:pStyle w:val="a5"/>
    </w:pPr>
  </w:p>
  <w:p w:rsidR="0078317D" w:rsidRDefault="0078317D">
    <w:pPr>
      <w:pStyle w:val="a5"/>
    </w:pPr>
  </w:p>
  <w:p w:rsidR="00BC25EE" w:rsidRDefault="00BC25EE" w:rsidP="00BC25EE">
    <w:pPr>
      <w:pStyle w:val="a5"/>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D03" w:rsidRDefault="008A4D03" w:rsidP="0078317D">
      <w:pPr>
        <w:spacing w:after="0" w:line="240" w:lineRule="auto"/>
      </w:pPr>
      <w:r>
        <w:separator/>
      </w:r>
    </w:p>
  </w:footnote>
  <w:footnote w:type="continuationSeparator" w:id="0">
    <w:p w:rsidR="008A4D03" w:rsidRDefault="008A4D03" w:rsidP="0078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7D" w:rsidRDefault="00BB1E27">
    <w:pPr>
      <w:pStyle w:val="a3"/>
    </w:pPr>
    <w:r>
      <w:rPr>
        <w:noProof/>
        <w:lang w:eastAsia="ru-RU"/>
      </w:rPr>
      <w:drawing>
        <wp:anchor distT="0" distB="0" distL="114300" distR="114300" simplePos="0" relativeHeight="251658240" behindDoc="1" locked="0" layoutInCell="1" allowOverlap="1">
          <wp:simplePos x="0" y="0"/>
          <wp:positionH relativeFrom="column">
            <wp:posOffset>-799465</wp:posOffset>
          </wp:positionH>
          <wp:positionV relativeFrom="page">
            <wp:posOffset>399415</wp:posOffset>
          </wp:positionV>
          <wp:extent cx="2307600" cy="910800"/>
          <wp:effectExtent l="0" t="0" r="0" b="381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ean-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7600" cy="910800"/>
                  </a:xfrm>
                  <a:prstGeom prst="rect">
                    <a:avLst/>
                  </a:prstGeom>
                </pic:spPr>
              </pic:pic>
            </a:graphicData>
          </a:graphic>
          <wp14:sizeRelH relativeFrom="margin">
            <wp14:pctWidth>0</wp14:pctWidth>
          </wp14:sizeRelH>
          <wp14:sizeRelV relativeFrom="margin">
            <wp14:pctHeight>0</wp14:pctHeight>
          </wp14:sizeRelV>
        </wp:anchor>
      </w:drawing>
    </w:r>
  </w:p>
  <w:p w:rsidR="0078317D" w:rsidRDefault="0078317D">
    <w:pPr>
      <w:pStyle w:val="a3"/>
    </w:pPr>
  </w:p>
  <w:p w:rsidR="000042BF" w:rsidRDefault="00004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92846"/>
    <w:multiLevelType w:val="multilevel"/>
    <w:tmpl w:val="5DD4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52004"/>
    <w:multiLevelType w:val="multilevel"/>
    <w:tmpl w:val="EDE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43AEA"/>
    <w:multiLevelType w:val="multilevel"/>
    <w:tmpl w:val="DA70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7D"/>
    <w:rsid w:val="000042BF"/>
    <w:rsid w:val="00136874"/>
    <w:rsid w:val="001821F6"/>
    <w:rsid w:val="001C7230"/>
    <w:rsid w:val="001E0196"/>
    <w:rsid w:val="001E7E37"/>
    <w:rsid w:val="001F41DB"/>
    <w:rsid w:val="002368BA"/>
    <w:rsid w:val="0027137E"/>
    <w:rsid w:val="0034480E"/>
    <w:rsid w:val="00423F33"/>
    <w:rsid w:val="005A2E99"/>
    <w:rsid w:val="00715F19"/>
    <w:rsid w:val="0078317D"/>
    <w:rsid w:val="008A4D03"/>
    <w:rsid w:val="008D10DF"/>
    <w:rsid w:val="00944422"/>
    <w:rsid w:val="009C2590"/>
    <w:rsid w:val="00A816DC"/>
    <w:rsid w:val="00A83F24"/>
    <w:rsid w:val="00B47EDB"/>
    <w:rsid w:val="00B7207F"/>
    <w:rsid w:val="00BA2ADF"/>
    <w:rsid w:val="00BB1E27"/>
    <w:rsid w:val="00BC25EE"/>
    <w:rsid w:val="00C059EA"/>
    <w:rsid w:val="00C3102E"/>
    <w:rsid w:val="00C75A7B"/>
    <w:rsid w:val="00CC6392"/>
    <w:rsid w:val="00D55A0C"/>
    <w:rsid w:val="00DA7571"/>
    <w:rsid w:val="00DF0360"/>
    <w:rsid w:val="00E432FF"/>
    <w:rsid w:val="00E53A0E"/>
    <w:rsid w:val="00FA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AB44F"/>
  <w15:chartTrackingRefBased/>
  <w15:docId w15:val="{9157444A-64EC-42F5-A449-BFC8B5B5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360"/>
  </w:style>
  <w:style w:type="paragraph" w:styleId="2">
    <w:name w:val="heading 2"/>
    <w:basedOn w:val="a"/>
    <w:next w:val="a"/>
    <w:link w:val="20"/>
    <w:uiPriority w:val="9"/>
    <w:semiHidden/>
    <w:unhideWhenUsed/>
    <w:qFormat/>
    <w:rsid w:val="00E432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E01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317D"/>
  </w:style>
  <w:style w:type="paragraph" w:styleId="a5">
    <w:name w:val="footer"/>
    <w:basedOn w:val="a"/>
    <w:link w:val="a6"/>
    <w:uiPriority w:val="99"/>
    <w:unhideWhenUsed/>
    <w:rsid w:val="00783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317D"/>
  </w:style>
  <w:style w:type="character" w:styleId="a7">
    <w:name w:val="Strong"/>
    <w:basedOn w:val="a0"/>
    <w:uiPriority w:val="22"/>
    <w:qFormat/>
    <w:rsid w:val="002368BA"/>
    <w:rPr>
      <w:b/>
      <w:bCs/>
    </w:rPr>
  </w:style>
  <w:style w:type="paragraph" w:customStyle="1" w:styleId="stk-reset">
    <w:name w:val="stk-reset"/>
    <w:basedOn w:val="a"/>
    <w:rsid w:val="00344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34480E"/>
    <w:rPr>
      <w:color w:val="0000FF"/>
      <w:u w:val="single"/>
    </w:rPr>
  </w:style>
  <w:style w:type="paragraph" w:styleId="a9">
    <w:name w:val="Balloon Text"/>
    <w:basedOn w:val="a"/>
    <w:link w:val="aa"/>
    <w:uiPriority w:val="99"/>
    <w:semiHidden/>
    <w:unhideWhenUsed/>
    <w:rsid w:val="000042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042BF"/>
    <w:rPr>
      <w:rFonts w:ascii="Segoe UI" w:hAnsi="Segoe UI" w:cs="Segoe UI"/>
      <w:sz w:val="18"/>
      <w:szCs w:val="18"/>
    </w:rPr>
  </w:style>
  <w:style w:type="paragraph" w:styleId="ab">
    <w:name w:val="Normal (Web)"/>
    <w:basedOn w:val="a"/>
    <w:uiPriority w:val="99"/>
    <w:unhideWhenUsed/>
    <w:rsid w:val="00DF0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E0196"/>
    <w:rPr>
      <w:rFonts w:ascii="Times New Roman" w:eastAsia="Times New Roman" w:hAnsi="Times New Roman" w:cs="Times New Roman"/>
      <w:b/>
      <w:bCs/>
      <w:sz w:val="27"/>
      <w:szCs w:val="27"/>
      <w:lang w:eastAsia="ru-RU"/>
    </w:rPr>
  </w:style>
  <w:style w:type="character" w:customStyle="1" w:styleId="futurisfootnotegroup">
    <w:name w:val="futurisfootnotegroup"/>
    <w:basedOn w:val="a0"/>
    <w:rsid w:val="001E0196"/>
  </w:style>
  <w:style w:type="character" w:customStyle="1" w:styleId="20">
    <w:name w:val="Заголовок 2 Знак"/>
    <w:basedOn w:val="a0"/>
    <w:link w:val="2"/>
    <w:uiPriority w:val="9"/>
    <w:semiHidden/>
    <w:rsid w:val="00E432FF"/>
    <w:rPr>
      <w:rFonts w:asciiTheme="majorHAnsi" w:eastAsiaTheme="majorEastAsia" w:hAnsiTheme="majorHAnsi" w:cstheme="majorBidi"/>
      <w:color w:val="2E74B5" w:themeColor="accent1" w:themeShade="BF"/>
      <w:sz w:val="26"/>
      <w:szCs w:val="26"/>
    </w:rPr>
  </w:style>
  <w:style w:type="character" w:styleId="ac">
    <w:name w:val="Emphasis"/>
    <w:basedOn w:val="a0"/>
    <w:uiPriority w:val="20"/>
    <w:qFormat/>
    <w:rsid w:val="00944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7766">
      <w:bodyDiv w:val="1"/>
      <w:marLeft w:val="0"/>
      <w:marRight w:val="0"/>
      <w:marTop w:val="0"/>
      <w:marBottom w:val="0"/>
      <w:divBdr>
        <w:top w:val="none" w:sz="0" w:space="0" w:color="auto"/>
        <w:left w:val="none" w:sz="0" w:space="0" w:color="auto"/>
        <w:bottom w:val="none" w:sz="0" w:space="0" w:color="auto"/>
        <w:right w:val="none" w:sz="0" w:space="0" w:color="auto"/>
      </w:divBdr>
    </w:div>
    <w:div w:id="801389158">
      <w:bodyDiv w:val="1"/>
      <w:marLeft w:val="0"/>
      <w:marRight w:val="0"/>
      <w:marTop w:val="0"/>
      <w:marBottom w:val="0"/>
      <w:divBdr>
        <w:top w:val="none" w:sz="0" w:space="0" w:color="auto"/>
        <w:left w:val="none" w:sz="0" w:space="0" w:color="auto"/>
        <w:bottom w:val="none" w:sz="0" w:space="0" w:color="auto"/>
        <w:right w:val="none" w:sz="0" w:space="0" w:color="auto"/>
      </w:divBdr>
    </w:div>
    <w:div w:id="910122921">
      <w:bodyDiv w:val="1"/>
      <w:marLeft w:val="0"/>
      <w:marRight w:val="0"/>
      <w:marTop w:val="0"/>
      <w:marBottom w:val="0"/>
      <w:divBdr>
        <w:top w:val="none" w:sz="0" w:space="0" w:color="auto"/>
        <w:left w:val="none" w:sz="0" w:space="0" w:color="auto"/>
        <w:bottom w:val="none" w:sz="0" w:space="0" w:color="auto"/>
        <w:right w:val="none" w:sz="0" w:space="0" w:color="auto"/>
      </w:divBdr>
    </w:div>
    <w:div w:id="936719026">
      <w:bodyDiv w:val="1"/>
      <w:marLeft w:val="0"/>
      <w:marRight w:val="0"/>
      <w:marTop w:val="0"/>
      <w:marBottom w:val="0"/>
      <w:divBdr>
        <w:top w:val="none" w:sz="0" w:space="0" w:color="auto"/>
        <w:left w:val="none" w:sz="0" w:space="0" w:color="auto"/>
        <w:bottom w:val="none" w:sz="0" w:space="0" w:color="auto"/>
        <w:right w:val="none" w:sz="0" w:space="0" w:color="auto"/>
      </w:divBdr>
    </w:div>
    <w:div w:id="1489789371">
      <w:bodyDiv w:val="1"/>
      <w:marLeft w:val="0"/>
      <w:marRight w:val="0"/>
      <w:marTop w:val="0"/>
      <w:marBottom w:val="0"/>
      <w:divBdr>
        <w:top w:val="none" w:sz="0" w:space="0" w:color="auto"/>
        <w:left w:val="none" w:sz="0" w:space="0" w:color="auto"/>
        <w:bottom w:val="none" w:sz="0" w:space="0" w:color="auto"/>
        <w:right w:val="none" w:sz="0" w:space="0" w:color="auto"/>
      </w:divBdr>
    </w:div>
    <w:div w:id="1534076575">
      <w:bodyDiv w:val="1"/>
      <w:marLeft w:val="0"/>
      <w:marRight w:val="0"/>
      <w:marTop w:val="0"/>
      <w:marBottom w:val="0"/>
      <w:divBdr>
        <w:top w:val="none" w:sz="0" w:space="0" w:color="auto"/>
        <w:left w:val="none" w:sz="0" w:space="0" w:color="auto"/>
        <w:bottom w:val="none" w:sz="0" w:space="0" w:color="auto"/>
        <w:right w:val="none" w:sz="0" w:space="0" w:color="auto"/>
      </w:divBdr>
    </w:div>
    <w:div w:id="1595818775">
      <w:bodyDiv w:val="1"/>
      <w:marLeft w:val="0"/>
      <w:marRight w:val="0"/>
      <w:marTop w:val="0"/>
      <w:marBottom w:val="0"/>
      <w:divBdr>
        <w:top w:val="none" w:sz="0" w:space="0" w:color="auto"/>
        <w:left w:val="none" w:sz="0" w:space="0" w:color="auto"/>
        <w:bottom w:val="none" w:sz="0" w:space="0" w:color="auto"/>
        <w:right w:val="none" w:sz="0" w:space="0" w:color="auto"/>
      </w:divBdr>
    </w:div>
    <w:div w:id="20845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ussia.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Северцева Анастасия</dc:creator>
  <cp:keywords/>
  <dc:description/>
  <cp:lastModifiedBy>Новохатская Анна</cp:lastModifiedBy>
  <cp:revision>2</cp:revision>
  <cp:lastPrinted>2021-05-20T11:30:00Z</cp:lastPrinted>
  <dcterms:created xsi:type="dcterms:W3CDTF">2025-11-01T08:32:00Z</dcterms:created>
  <dcterms:modified xsi:type="dcterms:W3CDTF">2025-11-01T08:32:00Z</dcterms:modified>
</cp:coreProperties>
</file>