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8F7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Программа «Свободное дыхание»</w:t>
      </w:r>
      <w:r>
        <w:rPr>
          <w:rFonts w:ascii="Roboto" w:hAnsi="Roboto"/>
          <w:color w:val="333333"/>
          <w:sz w:val="24"/>
          <w:szCs w:val="24"/>
        </w:rPr>
        <w:t xml:space="preserve"> – это специализированный лечебный курс в </w:t>
      </w:r>
      <w:hyperlink r:id="rId4" w:history="1">
        <w:r>
          <w:rPr>
            <w:rStyle w:val="a3"/>
            <w:rFonts w:ascii="Roboto" w:hAnsi="Roboto"/>
            <w:color w:val="337AB7"/>
            <w:sz w:val="24"/>
            <w:szCs w:val="24"/>
          </w:rPr>
          <w:t>санатории Алушты с лечением</w:t>
        </w:r>
      </w:hyperlink>
      <w:r>
        <w:rPr>
          <w:rFonts w:ascii="Roboto" w:hAnsi="Roboto"/>
          <w:color w:val="333333"/>
          <w:sz w:val="24"/>
          <w:szCs w:val="24"/>
        </w:rPr>
        <w:t>, направленный на реабилитацию, восстановление и профилактику заболевания органов дыхания.</w:t>
      </w:r>
    </w:p>
    <w:p w14:paraId="38076D25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Курс лечения рассчитан на 7, 10, 14, 18, 21 день.</w:t>
      </w:r>
    </w:p>
    <w:p w14:paraId="0FF2EDE0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По данной программе показаниями являются следующие заболевания:</w:t>
      </w:r>
      <w:r>
        <w:rPr>
          <w:rFonts w:ascii="Roboto" w:hAnsi="Roboto"/>
          <w:color w:val="333333"/>
          <w:sz w:val="24"/>
          <w:szCs w:val="24"/>
        </w:rPr>
        <w:t xml:space="preserve"> хронические ларингиты, трахеиты, трахеобронхиты, хронические бронхиты, бронхиальная астма, </w:t>
      </w:r>
      <w:proofErr w:type="spellStart"/>
      <w:r>
        <w:rPr>
          <w:rFonts w:ascii="Roboto" w:hAnsi="Roboto"/>
          <w:color w:val="333333"/>
          <w:sz w:val="24"/>
          <w:szCs w:val="24"/>
        </w:rPr>
        <w:t>бронхоэктазы</w:t>
      </w:r>
      <w:proofErr w:type="spellEnd"/>
      <w:r>
        <w:rPr>
          <w:rFonts w:ascii="Roboto" w:hAnsi="Roboto"/>
          <w:color w:val="333333"/>
          <w:sz w:val="24"/>
          <w:szCs w:val="24"/>
        </w:rPr>
        <w:t>, состояния после перенесенной пневмонии и др.</w:t>
      </w:r>
    </w:p>
    <w:p w14:paraId="759C5E26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Курс состоит из диагностики и лечения.</w:t>
      </w:r>
    </w:p>
    <w:p w14:paraId="0AD4C55A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Диагностика:</w:t>
      </w:r>
      <w:r>
        <w:rPr>
          <w:rFonts w:ascii="Roboto" w:hAnsi="Roboto"/>
          <w:color w:val="333333"/>
          <w:sz w:val="24"/>
          <w:szCs w:val="24"/>
        </w:rPr>
        <w:t xml:space="preserve"> Наблюдение врача, Консультация специалистов узкого профиля, Лабораторные исследования (согласно прейскуранту лаборатории) Инструментальные исследования: ЭКГ.</w:t>
      </w:r>
    </w:p>
    <w:p w14:paraId="1FA3D6C1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Лечение:</w:t>
      </w:r>
      <w:r>
        <w:rPr>
          <w:rFonts w:ascii="Roboto" w:hAnsi="Roboto"/>
          <w:color w:val="333333"/>
          <w:sz w:val="24"/>
          <w:szCs w:val="24"/>
        </w:rPr>
        <w:t xml:space="preserve"> Диетотерапия, Физиотерапия (2 из нижеперечисленных): УВЧ, Ультразвук, Электрофорез, Лазерная терапия, Магнитотерапия, Ингаляции, Массаж ручной, Соляная пещера или ароматерапия, ЛФК (дыхательная), Утренняя гимнастика. Далее проводится заключительный осмотр врача и интерпретация полученного результата.</w:t>
      </w:r>
    </w:p>
    <w:p w14:paraId="6B726168" w14:textId="77777777" w:rsidR="00C249B2" w:rsidRDefault="00C249B2" w:rsidP="00C249B2">
      <w:pPr>
        <w:pStyle w:val="a4"/>
        <w:spacing w:before="0" w:beforeAutospacing="0" w:after="240" w:afterAutospacing="0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Ожидаемый эффект от данной программы:</w:t>
      </w:r>
      <w:r>
        <w:rPr>
          <w:rFonts w:ascii="Roboto" w:hAnsi="Roboto"/>
          <w:color w:val="333333"/>
          <w:sz w:val="24"/>
          <w:szCs w:val="24"/>
        </w:rPr>
        <w:t xml:space="preserve"> уменьшение или отсутствие кашля, приступов удушья, выделений мокроты, отдышки, чувства; дискомфорта в груди; уменьшение частоты и дозы использования </w:t>
      </w:r>
      <w:proofErr w:type="spellStart"/>
      <w:r>
        <w:rPr>
          <w:rFonts w:ascii="Roboto" w:hAnsi="Roboto"/>
          <w:color w:val="333333"/>
          <w:sz w:val="24"/>
          <w:szCs w:val="24"/>
        </w:rPr>
        <w:t>бронхолитиков</w:t>
      </w:r>
      <w:proofErr w:type="spellEnd"/>
      <w:r>
        <w:rPr>
          <w:rFonts w:ascii="Roboto" w:hAnsi="Roboto"/>
          <w:color w:val="333333"/>
          <w:sz w:val="24"/>
          <w:szCs w:val="24"/>
        </w:rPr>
        <w:t>; увеличение жизненной емкости легких; улучшение показаний функциональных и лабораторных исследований; улучшение общего самочувствия; восстановление трудоспособности.</w:t>
      </w:r>
    </w:p>
    <w:p w14:paraId="0EA8619E" w14:textId="77777777" w:rsidR="00C249B2" w:rsidRDefault="00C249B2"/>
    <w:sectPr w:rsidR="00C2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2"/>
    <w:rsid w:val="00C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268"/>
  <w15:chartTrackingRefBased/>
  <w15:docId w15:val="{A826E0E2-AAAA-4A66-A478-5855A5A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9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B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vutich.su/med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2021-08-03T20:40:00Z</dcterms:created>
  <dcterms:modified xsi:type="dcterms:W3CDTF">2021-08-03T20:40:00Z</dcterms:modified>
</cp:coreProperties>
</file>