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E7C" w:rsidRDefault="00C759E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4E3E7C" w:rsidRDefault="00C759E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Карельская сага, 5 дней</w:t>
      </w:r>
    </w:p>
    <w:p w:rsidR="004E3E7C" w:rsidRDefault="004E3E7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4E3E7C" w:rsidRDefault="00C759E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4E3E7C" w:rsidRDefault="00C759E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4E3E7C" w:rsidRDefault="00C759E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4E3E7C" w:rsidRDefault="00C759E7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4E3E7C" w:rsidRDefault="00C759E7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4E3E7C" w:rsidRDefault="00C759E7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4E3E7C" w:rsidRDefault="00C759E7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4E3E7C" w:rsidRDefault="00C759E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4E3E7C" w:rsidRDefault="00C759E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4E3E7C" w:rsidRDefault="00C759E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4E3E7C" w:rsidRDefault="00C759E7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отсутствовать терминалы оплаты или интернет.</w:t>
      </w:r>
    </w:p>
    <w:p w:rsidR="004E3E7C" w:rsidRDefault="00C759E7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4E3E7C" w:rsidRDefault="00C759E7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</w:t>
      </w:r>
      <w:r>
        <w:rPr>
          <w:rFonts w:ascii="Times New Roman" w:eastAsia="Times New Roman" w:hAnsi="Times New Roman" w:cs="Times New Roman"/>
          <w:color w:val="000000"/>
        </w:rPr>
        <w:t>ик или зонт.</w:t>
      </w:r>
    </w:p>
    <w:p w:rsidR="004E3E7C" w:rsidRDefault="00C759E7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4E3E7C" w:rsidRDefault="00C759E7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4E3E7C" w:rsidRDefault="00C759E7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4E3E7C" w:rsidRDefault="00C759E7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4E3E7C" w:rsidRDefault="00C759E7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4E3E7C" w:rsidRDefault="00C759E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4E3E7C" w:rsidRDefault="00C759E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отели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</w:t>
      </w:r>
      <w:r>
        <w:rPr>
          <w:rFonts w:ascii="Times New Roman" w:eastAsia="Times New Roman" w:hAnsi="Times New Roman" w:cs="Times New Roman"/>
          <w:b/>
          <w:color w:val="000000"/>
        </w:rPr>
        <w:t>рограмме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811"/>
        <w:gridCol w:w="8534"/>
      </w:tblGrid>
      <w:tr w:rsidR="004E3E7C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первый день тура вас ожидает экскурсионная программа по пути из Санкт-Петербурга в Петрозаводск.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обуса.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посадки: г. СПб, м. пл. Восстания, Лиговский пр. 10, гостиница «Октябрьская».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Автобус может стоять вдоль всей парковки.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115401" cy="4032140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9861162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15401" cy="40321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02.79pt;height:317.49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:rsidR="004E3E7C" w:rsidRDefault="00C759E7">
            <w:pPr>
              <w:spacing w:line="57" w:lineRule="atLeast"/>
            </w:pPr>
            <w:r>
              <w:br/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Дополнительная остановка. Место посадки: СПб., ст. м. «Улица Дыбенко»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Ориентир: остановка общественного транспорта на ул. Большевиков, 21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15555" cy="4111085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00731060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15555" cy="41110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10.67pt;height:323.71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4E3E7C" w:rsidRDefault="00C759E7">
            <w:pPr>
              <w:spacing w:line="57" w:lineRule="atLeast"/>
            </w:pPr>
            <w:r>
              <w:br/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Далее экскурсионная программа с гидом-сопровождающим. В этот день тура у вас включены все экскурсии и билеты по программе, кроме питания.  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4E3E7C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</w:t>
            </w:r>
          </w:p>
          <w:p w:rsidR="004E3E7C" w:rsidRDefault="00C759E7">
            <w:pPr>
              <w:spacing w:line="57" w:lineRule="atLeast"/>
            </w:pPr>
            <w:r>
              <w:br/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Основная программа с гидом-сопровождающим. В этот день тура у вас включены все экскурсии и билеты по программе, кроме обеда и ужина. </w:t>
            </w:r>
          </w:p>
        </w:tc>
      </w:tr>
      <w:tr w:rsidR="004E3E7C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Экскурсия на о. Кижи.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(Включено в стоимость)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Посадка на комету на Кижи осуществляется строго по ваучеру, который вам необходимо самостоятельно забрать в отеле на стойке регистрации (накануне вечером после 19:00).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Самостоятельное прибытие на причал Александровской пристани (трансфер на причал на преду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смотрен).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пристань вы приходите с ваучером. Ваучер отдаете при посадке на комету. С комфортом добираетесь до острова Кижи по водам Онежского озера. На острове вас встретит гид.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Александровская пристань, г. Петрозаводск, проспект Карла Мар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кса, 1А/6.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172551" cy="4077188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26038890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72551" cy="40771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07.29pt;height:321.04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экскурсия по острову. По окончании экскурсионной программы вы вернетесь на причал и отправитесь на комете в Петрозаводск.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Вы самостоятельно добираетесь до отеля, в котором проживаете.В этот вечер вам придет смс-сообщение с информацией 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гиде на 5-й день тура.</w:t>
            </w:r>
          </w:p>
        </w:tc>
      </w:tr>
      <w:tr w:rsidR="004E3E7C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категории отелей «Бюджет»).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Свободный день без гида и автобуса.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2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Активные развлечения на выбор,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приобретаются заранее при покупке тура: </w:t>
            </w:r>
          </w:p>
          <w:p w:rsidR="004E3E7C" w:rsidRDefault="00C759E7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Сплав по реке Шуя на рафтах или катамаранах (в зависимости от количества группы).</w:t>
            </w:r>
          </w:p>
          <w:p w:rsidR="004E3E7C" w:rsidRDefault="00C759E7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Экскурсионный джип - мастер - класс к озеру Белое и деревне Маньга.</w:t>
            </w:r>
          </w:p>
          <w:p w:rsidR="004E3E7C" w:rsidRDefault="00C759E7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Прогулка на каноэ по озеру Белое.</w:t>
            </w:r>
          </w:p>
          <w:p w:rsidR="004E3E7C" w:rsidRDefault="00C759E7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Сафари на квадроциклах к лесному озеру.</w:t>
            </w:r>
          </w:p>
          <w:p w:rsidR="004E3E7C" w:rsidRDefault="00C759E7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Треккинг (прогулка по лесным маршрутам) с собаками хаски.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Если вы приобрели одну из дополнительных услуг, накануне вечером вам придет смс сообщение с информацией об отправлении. </w:t>
            </w:r>
          </w:p>
        </w:tc>
      </w:tr>
      <w:tr w:rsidR="004E3E7C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5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Основная программа с гидом-сопровождающим. В этот день тура у вас включены все экскурсии и билеты по программе, кроме экотропы и пи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тания.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поездка на ретропоезде «Рускеальский экспресс» по маршруту «Рускеала-Сортавала».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Билет на ретропоезд приобретается заранее самостоятельно на сайте РЖД за дополнительную плату.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Обратите внимание: при покупке билета 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ретропоезд ориентируйтесь на время, указанное в программе тура.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Ориентировочное время отправления группы в Санкт-Петербург 18:00. Точное время и место посадки вам сообщит гид. 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 на автобус: г. Сортавала, ул. Суворова, 1. Ориентир: рыбный маг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азин «Järvikala».</w:t>
            </w:r>
          </w:p>
          <w:p w:rsidR="004E3E7C" w:rsidRDefault="00C759E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92661" cy="4171863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06941100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92661" cy="41718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16.74pt;height:328.49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</w:tc>
      </w:tr>
    </w:tbl>
    <w:p w:rsidR="004E3E7C" w:rsidRDefault="00C759E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4E3E7C" w:rsidRDefault="00C759E7">
      <w:r>
        <w:br/>
      </w:r>
    </w:p>
    <w:sectPr w:rsidR="004E3E7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9E7" w:rsidRDefault="00C759E7">
      <w:pPr>
        <w:spacing w:after="0" w:line="240" w:lineRule="auto"/>
      </w:pPr>
      <w:r>
        <w:separator/>
      </w:r>
    </w:p>
  </w:endnote>
  <w:endnote w:type="continuationSeparator" w:id="0">
    <w:p w:rsidR="00C759E7" w:rsidRDefault="00C75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9E7" w:rsidRDefault="00C759E7">
      <w:pPr>
        <w:spacing w:after="0" w:line="240" w:lineRule="auto"/>
      </w:pPr>
      <w:r>
        <w:separator/>
      </w:r>
    </w:p>
  </w:footnote>
  <w:footnote w:type="continuationSeparator" w:id="0">
    <w:p w:rsidR="00C759E7" w:rsidRDefault="00C759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E363F"/>
    <w:multiLevelType w:val="hybridMultilevel"/>
    <w:tmpl w:val="A3DCB684"/>
    <w:lvl w:ilvl="0" w:tplc="8F763A8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22B6F214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83CEFEB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63B8246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B5E6BA1A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FD48667C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0BFAF7E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C7DCC84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1D28F8A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4B065D01"/>
    <w:multiLevelType w:val="hybridMultilevel"/>
    <w:tmpl w:val="9468FE12"/>
    <w:lvl w:ilvl="0" w:tplc="855E04BC">
      <w:start w:val="1"/>
      <w:numFmt w:val="decimal"/>
      <w:lvlText w:val="%1."/>
      <w:lvlJc w:val="right"/>
      <w:pPr>
        <w:ind w:left="709" w:hanging="360"/>
      </w:pPr>
      <w:rPr>
        <w:rFonts w:ascii="Times New Roman" w:eastAsia="Times New Roman" w:hAnsi="Times New Roman" w:cs="Times New Roman"/>
        <w:color w:val="000000"/>
        <w:sz w:val="20"/>
      </w:rPr>
    </w:lvl>
    <w:lvl w:ilvl="1" w:tplc="EA6E1DCC">
      <w:start w:val="1"/>
      <w:numFmt w:val="decimal"/>
      <w:lvlText w:val="%2."/>
      <w:lvlJc w:val="right"/>
      <w:pPr>
        <w:ind w:left="1429" w:hanging="360"/>
      </w:pPr>
    </w:lvl>
    <w:lvl w:ilvl="2" w:tplc="5D46E114">
      <w:start w:val="1"/>
      <w:numFmt w:val="decimal"/>
      <w:lvlText w:val="%3."/>
      <w:lvlJc w:val="right"/>
      <w:pPr>
        <w:ind w:left="2149" w:hanging="180"/>
      </w:pPr>
    </w:lvl>
    <w:lvl w:ilvl="3" w:tplc="4BAEA874">
      <w:start w:val="1"/>
      <w:numFmt w:val="decimal"/>
      <w:lvlText w:val="%4."/>
      <w:lvlJc w:val="right"/>
      <w:pPr>
        <w:ind w:left="2869" w:hanging="360"/>
      </w:pPr>
    </w:lvl>
    <w:lvl w:ilvl="4" w:tplc="DE807B2E">
      <w:start w:val="1"/>
      <w:numFmt w:val="decimal"/>
      <w:lvlText w:val="%5."/>
      <w:lvlJc w:val="right"/>
      <w:pPr>
        <w:ind w:left="3589" w:hanging="360"/>
      </w:pPr>
    </w:lvl>
    <w:lvl w:ilvl="5" w:tplc="299A5E4A">
      <w:start w:val="1"/>
      <w:numFmt w:val="decimal"/>
      <w:lvlText w:val="%6."/>
      <w:lvlJc w:val="right"/>
      <w:pPr>
        <w:ind w:left="4309" w:hanging="180"/>
      </w:pPr>
    </w:lvl>
    <w:lvl w:ilvl="6" w:tplc="8F7CF7E8">
      <w:start w:val="1"/>
      <w:numFmt w:val="decimal"/>
      <w:lvlText w:val="%7."/>
      <w:lvlJc w:val="right"/>
      <w:pPr>
        <w:ind w:left="5029" w:hanging="360"/>
      </w:pPr>
    </w:lvl>
    <w:lvl w:ilvl="7" w:tplc="45CE5C12">
      <w:start w:val="1"/>
      <w:numFmt w:val="decimal"/>
      <w:lvlText w:val="%8."/>
      <w:lvlJc w:val="right"/>
      <w:pPr>
        <w:ind w:left="5749" w:hanging="360"/>
      </w:pPr>
    </w:lvl>
    <w:lvl w:ilvl="8" w:tplc="7304D0B2">
      <w:start w:val="1"/>
      <w:numFmt w:val="decimal"/>
      <w:lvlText w:val="%9."/>
      <w:lvlJc w:val="right"/>
      <w:pPr>
        <w:ind w:left="6469" w:hanging="180"/>
      </w:pPr>
    </w:lvl>
  </w:abstractNum>
  <w:abstractNum w:abstractNumId="2" w15:restartNumberingAfterBreak="0">
    <w:nsid w:val="775B2400"/>
    <w:multiLevelType w:val="hybridMultilevel"/>
    <w:tmpl w:val="A5C03F26"/>
    <w:lvl w:ilvl="0" w:tplc="FD6A722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66BC9B1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E904EF7A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D2B64DE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2B2A6E08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A960651E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8614472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EA16CD0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5A0AC9E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E7C"/>
    <w:rsid w:val="004E3E7C"/>
    <w:rsid w:val="00A45E24"/>
    <w:rsid w:val="00C7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7D009A-CFA0-4B9E-8B0E-52365A46E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2024-02-27T11:24:00Z</dcterms:created>
  <dcterms:modified xsi:type="dcterms:W3CDTF">2024-02-27T11:24:00Z</dcterms:modified>
</cp:coreProperties>
</file>