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D09" w:rsidRPr="00F37CAC" w:rsidRDefault="00560040">
      <w:pPr>
        <w:spacing w:before="57" w:after="257"/>
        <w:jc w:val="center"/>
        <w:rPr>
          <w:b/>
          <w:bCs/>
          <w:sz w:val="48"/>
          <w:szCs w:val="28"/>
        </w:rPr>
      </w:pPr>
      <w:r w:rsidRPr="00560040">
        <w:rPr>
          <w:sz w:val="56"/>
        </w:rPr>
        <w:pict>
          <v:shape id="Фигура1" o:spid="_x0000_s1026" style="position:absolute;left:0;text-align:left;margin-left:-73019.25pt;margin-top:-3548.85pt;width:72986.35pt;height:3542.35pt;z-index:251658240;mso-wrap-style:none;v-text-anchor:middle" coordsize="2574799,124969" path="m,l,-6104,,,18894,r,-6104e" fillcolor="#b7b3ca" stroked="f" strokecolor="#3465a4">
            <v:fill color2="#484c35" o:detectmouseclick="t"/>
          </v:shape>
        </w:pict>
      </w:r>
      <w:r w:rsidR="00AE57C2" w:rsidRPr="00CC13DB">
        <w:rPr>
          <w:b/>
          <w:bCs/>
          <w:sz w:val="40"/>
          <w:szCs w:val="28"/>
        </w:rPr>
        <w:t xml:space="preserve">Лечение </w:t>
      </w:r>
      <w:proofErr w:type="spellStart"/>
      <w:r w:rsidR="00AE57C2" w:rsidRPr="00CC13DB">
        <w:rPr>
          <w:b/>
          <w:bCs/>
          <w:sz w:val="40"/>
          <w:szCs w:val="28"/>
        </w:rPr>
        <w:t>ревматоидного</w:t>
      </w:r>
      <w:proofErr w:type="spellEnd"/>
      <w:r w:rsidR="00AE57C2" w:rsidRPr="00CC13DB">
        <w:rPr>
          <w:b/>
          <w:bCs/>
          <w:sz w:val="40"/>
          <w:szCs w:val="28"/>
        </w:rPr>
        <w:t xml:space="preserve"> артрита</w:t>
      </w:r>
      <w:r w:rsidR="00CC13DB" w:rsidRPr="00CC13DB">
        <w:rPr>
          <w:b/>
          <w:bCs/>
          <w:sz w:val="40"/>
          <w:szCs w:val="28"/>
        </w:rPr>
        <w:t xml:space="preserve"> (продолжительность</w:t>
      </w:r>
      <w:r w:rsidR="00CC13DB">
        <w:rPr>
          <w:b/>
          <w:bCs/>
          <w:sz w:val="40"/>
          <w:szCs w:val="28"/>
        </w:rPr>
        <w:t>:</w:t>
      </w:r>
      <w:r w:rsidR="00CC13DB" w:rsidRPr="00CC13DB">
        <w:rPr>
          <w:b/>
          <w:bCs/>
          <w:sz w:val="40"/>
          <w:szCs w:val="28"/>
        </w:rPr>
        <w:t xml:space="preserve"> 10 или 14 дней)</w:t>
      </w:r>
    </w:p>
    <w:p w:rsidR="00EA2D09" w:rsidRPr="00F37CAC" w:rsidRDefault="00AE57C2">
      <w:pPr>
        <w:pStyle w:val="a8"/>
        <w:spacing w:after="0" w:line="240" w:lineRule="auto"/>
        <w:jc w:val="both"/>
        <w:rPr>
          <w:color w:val="000000"/>
        </w:rPr>
      </w:pPr>
      <w:r w:rsidRPr="00F37CAC">
        <w:rPr>
          <w:color w:val="000000"/>
          <w:sz w:val="22"/>
        </w:rPr>
        <w:tab/>
      </w:r>
      <w:r w:rsidRPr="00F37CAC">
        <w:rPr>
          <w:color w:val="000000"/>
        </w:rPr>
        <w:t xml:space="preserve">Средний возраст начала заболевания составляет 40-50 лет. Женщины заболевают в 3-5 раз чаще мужчин. К похожим заболеваниям также относятся: подагра, бурсит, </w:t>
      </w:r>
      <w:proofErr w:type="spellStart"/>
      <w:r w:rsidRPr="00F37CAC">
        <w:rPr>
          <w:color w:val="000000"/>
        </w:rPr>
        <w:t>остеоартроз</w:t>
      </w:r>
      <w:proofErr w:type="spellEnd"/>
      <w:r w:rsidRPr="00F37CAC">
        <w:rPr>
          <w:color w:val="000000"/>
        </w:rPr>
        <w:t>, дисплазии. Объединяет их то, что каждое требует грамотного и своевременного лечения.</w:t>
      </w:r>
    </w:p>
    <w:p w:rsidR="00EA2D09" w:rsidRPr="00F37CAC" w:rsidRDefault="00EA2D09">
      <w:pPr>
        <w:pStyle w:val="a8"/>
        <w:spacing w:after="0" w:line="240" w:lineRule="auto"/>
        <w:jc w:val="both"/>
        <w:rPr>
          <w:color w:val="000000"/>
        </w:rPr>
      </w:pPr>
    </w:p>
    <w:p w:rsidR="00EA2D09" w:rsidRPr="00F37CAC" w:rsidRDefault="00AE57C2">
      <w:pPr>
        <w:pStyle w:val="a8"/>
        <w:spacing w:after="0" w:line="240" w:lineRule="auto"/>
        <w:jc w:val="both"/>
        <w:rPr>
          <w:color w:val="000000"/>
        </w:rPr>
      </w:pPr>
      <w:r w:rsidRPr="00F37CAC">
        <w:rPr>
          <w:b/>
          <w:bCs/>
          <w:color w:val="000000"/>
        </w:rPr>
        <w:t>Цель программы:</w:t>
      </w:r>
      <w:r w:rsidRPr="00F37CAC">
        <w:rPr>
          <w:color w:val="000000"/>
        </w:rPr>
        <w:t xml:space="preserve"> </w:t>
      </w:r>
      <w:proofErr w:type="spellStart"/>
      <w:r w:rsidRPr="00F37CAC">
        <w:rPr>
          <w:color w:val="000000"/>
        </w:rPr>
        <w:t>немедикаментозное</w:t>
      </w:r>
      <w:proofErr w:type="spellEnd"/>
      <w:r w:rsidRPr="00F37CAC">
        <w:rPr>
          <w:color w:val="000000"/>
        </w:rPr>
        <w:t xml:space="preserve"> лечение </w:t>
      </w:r>
      <w:proofErr w:type="spellStart"/>
      <w:r w:rsidRPr="00F37CAC">
        <w:rPr>
          <w:color w:val="000000"/>
        </w:rPr>
        <w:t>ревматоидного</w:t>
      </w:r>
      <w:proofErr w:type="spellEnd"/>
      <w:r w:rsidRPr="00F37CAC">
        <w:rPr>
          <w:color w:val="000000"/>
        </w:rPr>
        <w:t xml:space="preserve"> артрита – системного воспалительного заболевания соединительной ткани с преимущественным поражением мелких суставов.</w:t>
      </w:r>
    </w:p>
    <w:p w:rsidR="00EA2D09" w:rsidRPr="001C4EE2" w:rsidRDefault="00AE57C2">
      <w:pPr>
        <w:pStyle w:val="a8"/>
        <w:jc w:val="center"/>
        <w:rPr>
          <w:sz w:val="26"/>
          <w:szCs w:val="26"/>
        </w:rPr>
      </w:pPr>
      <w:r w:rsidRPr="001C4EE2">
        <w:rPr>
          <w:sz w:val="26"/>
          <w:szCs w:val="26"/>
        </w:rPr>
        <w:t>Стандарт номенклатуры и количество медицинских услуг (процедур)</w:t>
      </w:r>
      <w:r w:rsidR="001C4EE2" w:rsidRPr="001C4EE2">
        <w:rPr>
          <w:sz w:val="26"/>
          <w:szCs w:val="26"/>
        </w:rPr>
        <w:t xml:space="preserve"> </w:t>
      </w:r>
      <w:r w:rsidR="001F0B78">
        <w:rPr>
          <w:sz w:val="26"/>
          <w:szCs w:val="26"/>
        </w:rPr>
        <w:t>от</w:t>
      </w:r>
      <w:r w:rsidR="001C4EE2" w:rsidRPr="001C4EE2">
        <w:rPr>
          <w:sz w:val="26"/>
          <w:szCs w:val="26"/>
        </w:rPr>
        <w:t xml:space="preserve"> </w:t>
      </w:r>
      <w:r w:rsidR="00810635">
        <w:rPr>
          <w:sz w:val="26"/>
          <w:szCs w:val="26"/>
        </w:rPr>
        <w:t>13.01.2026</w:t>
      </w:r>
      <w:r w:rsidRPr="001C4EE2">
        <w:rPr>
          <w:sz w:val="26"/>
          <w:szCs w:val="26"/>
        </w:rPr>
        <w:t>: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71"/>
        <w:gridCol w:w="7267"/>
        <w:gridCol w:w="1143"/>
        <w:gridCol w:w="1125"/>
      </w:tblGrid>
      <w:tr w:rsidR="00EA2D09" w:rsidRPr="001C4EE2" w:rsidTr="00D201C8"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№</w:t>
            </w:r>
          </w:p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1C4EE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1C4EE2">
              <w:rPr>
                <w:sz w:val="26"/>
                <w:szCs w:val="26"/>
              </w:rPr>
              <w:t>/</w:t>
            </w:r>
            <w:proofErr w:type="spellStart"/>
            <w:r w:rsidRPr="001C4EE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Наименование процедур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A2D09" w:rsidRPr="001C4EE2" w:rsidRDefault="00AE57C2">
            <w:pPr>
              <w:pStyle w:val="ad"/>
              <w:widowControl w:val="0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Кол-во процедур за 10 дней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2D09" w:rsidRPr="001C4EE2" w:rsidRDefault="00AE57C2">
            <w:pPr>
              <w:pStyle w:val="ad"/>
              <w:widowControl w:val="0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Кол-во процедур за 14 дней</w:t>
            </w:r>
          </w:p>
        </w:tc>
      </w:tr>
      <w:tr w:rsidR="00EA2D09" w:rsidRPr="001C4EE2" w:rsidTr="00D201C8">
        <w:tc>
          <w:tcPr>
            <w:tcW w:w="671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1.</w:t>
            </w:r>
          </w:p>
        </w:tc>
        <w:tc>
          <w:tcPr>
            <w:tcW w:w="7267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Прием врача</w:t>
            </w:r>
          </w:p>
        </w:tc>
        <w:tc>
          <w:tcPr>
            <w:tcW w:w="1143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2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3</w:t>
            </w:r>
          </w:p>
        </w:tc>
      </w:tr>
      <w:tr w:rsidR="00EA2D09" w:rsidRPr="001C4EE2" w:rsidTr="00D201C8">
        <w:tc>
          <w:tcPr>
            <w:tcW w:w="671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2.</w:t>
            </w:r>
          </w:p>
        </w:tc>
        <w:tc>
          <w:tcPr>
            <w:tcW w:w="7267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Бассейн</w:t>
            </w:r>
          </w:p>
        </w:tc>
        <w:tc>
          <w:tcPr>
            <w:tcW w:w="1143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5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7</w:t>
            </w:r>
          </w:p>
        </w:tc>
      </w:tr>
      <w:tr w:rsidR="00EA2D09" w:rsidRPr="001C4EE2" w:rsidTr="00D201C8">
        <w:tc>
          <w:tcPr>
            <w:tcW w:w="671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3.</w:t>
            </w:r>
          </w:p>
        </w:tc>
        <w:tc>
          <w:tcPr>
            <w:tcW w:w="7267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Физиотерапевтическое лечение, по назначению врача</w:t>
            </w:r>
          </w:p>
        </w:tc>
        <w:tc>
          <w:tcPr>
            <w:tcW w:w="1143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4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5</w:t>
            </w:r>
          </w:p>
        </w:tc>
      </w:tr>
      <w:tr w:rsidR="00EA2D09" w:rsidRPr="001C4EE2" w:rsidTr="00D201C8">
        <w:tc>
          <w:tcPr>
            <w:tcW w:w="671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4.</w:t>
            </w:r>
          </w:p>
        </w:tc>
        <w:tc>
          <w:tcPr>
            <w:tcW w:w="7267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Аппликация: грязи лечебные  2 зоны</w:t>
            </w:r>
          </w:p>
        </w:tc>
        <w:tc>
          <w:tcPr>
            <w:tcW w:w="1143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4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6</w:t>
            </w:r>
          </w:p>
        </w:tc>
      </w:tr>
      <w:tr w:rsidR="00EA2D09" w:rsidRPr="001C4EE2" w:rsidTr="00D201C8">
        <w:tc>
          <w:tcPr>
            <w:tcW w:w="671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5.</w:t>
            </w:r>
          </w:p>
        </w:tc>
        <w:tc>
          <w:tcPr>
            <w:tcW w:w="7267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Сухая углекислая ванна</w:t>
            </w:r>
          </w:p>
        </w:tc>
        <w:tc>
          <w:tcPr>
            <w:tcW w:w="1143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4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6</w:t>
            </w:r>
          </w:p>
        </w:tc>
      </w:tr>
      <w:tr w:rsidR="00EA2D09" w:rsidRPr="001C4EE2" w:rsidTr="00D201C8">
        <w:tc>
          <w:tcPr>
            <w:tcW w:w="671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6.</w:t>
            </w:r>
          </w:p>
        </w:tc>
        <w:tc>
          <w:tcPr>
            <w:tcW w:w="7267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Массаж 1 зона, по назначению врача</w:t>
            </w:r>
          </w:p>
        </w:tc>
        <w:tc>
          <w:tcPr>
            <w:tcW w:w="1143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3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6</w:t>
            </w:r>
          </w:p>
        </w:tc>
      </w:tr>
      <w:tr w:rsidR="00EA2D09" w:rsidRPr="001C4EE2" w:rsidTr="00D201C8">
        <w:tc>
          <w:tcPr>
            <w:tcW w:w="671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7.</w:t>
            </w:r>
          </w:p>
        </w:tc>
        <w:tc>
          <w:tcPr>
            <w:tcW w:w="7267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rPr>
                <w:sz w:val="26"/>
                <w:szCs w:val="26"/>
              </w:rPr>
            </w:pPr>
            <w:proofErr w:type="spellStart"/>
            <w:r w:rsidRPr="001C4EE2">
              <w:rPr>
                <w:sz w:val="26"/>
                <w:szCs w:val="26"/>
              </w:rPr>
              <w:t>Галотерапия</w:t>
            </w:r>
            <w:proofErr w:type="spellEnd"/>
          </w:p>
        </w:tc>
        <w:tc>
          <w:tcPr>
            <w:tcW w:w="1143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6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8</w:t>
            </w:r>
          </w:p>
        </w:tc>
      </w:tr>
      <w:tr w:rsidR="00EA2D09" w:rsidRPr="001C4EE2" w:rsidTr="00D201C8">
        <w:tc>
          <w:tcPr>
            <w:tcW w:w="671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8.</w:t>
            </w:r>
          </w:p>
        </w:tc>
        <w:tc>
          <w:tcPr>
            <w:tcW w:w="7267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rPr>
                <w:sz w:val="26"/>
                <w:szCs w:val="26"/>
              </w:rPr>
            </w:pPr>
            <w:proofErr w:type="spellStart"/>
            <w:r w:rsidRPr="001C4EE2">
              <w:rPr>
                <w:sz w:val="26"/>
                <w:szCs w:val="26"/>
              </w:rPr>
              <w:t>Гидрокинезотерапия</w:t>
            </w:r>
            <w:proofErr w:type="spellEnd"/>
            <w:r w:rsidRPr="001C4EE2">
              <w:rPr>
                <w:sz w:val="26"/>
                <w:szCs w:val="26"/>
              </w:rPr>
              <w:t xml:space="preserve"> в группе</w:t>
            </w:r>
          </w:p>
        </w:tc>
        <w:tc>
          <w:tcPr>
            <w:tcW w:w="1143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4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5</w:t>
            </w:r>
          </w:p>
        </w:tc>
      </w:tr>
      <w:tr w:rsidR="00EA2D09" w:rsidRPr="001C4EE2" w:rsidTr="00D201C8">
        <w:tc>
          <w:tcPr>
            <w:tcW w:w="671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9.</w:t>
            </w:r>
          </w:p>
        </w:tc>
        <w:tc>
          <w:tcPr>
            <w:tcW w:w="7267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Лечебная ванна</w:t>
            </w:r>
          </w:p>
        </w:tc>
        <w:tc>
          <w:tcPr>
            <w:tcW w:w="1143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4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5</w:t>
            </w:r>
          </w:p>
        </w:tc>
      </w:tr>
      <w:tr w:rsidR="00EA2D09" w:rsidRPr="001C4EE2" w:rsidTr="00D201C8">
        <w:tc>
          <w:tcPr>
            <w:tcW w:w="671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10.</w:t>
            </w:r>
          </w:p>
        </w:tc>
        <w:tc>
          <w:tcPr>
            <w:tcW w:w="7267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rPr>
                <w:sz w:val="26"/>
                <w:szCs w:val="26"/>
              </w:rPr>
            </w:pPr>
            <w:proofErr w:type="spellStart"/>
            <w:r w:rsidRPr="001C4EE2">
              <w:rPr>
                <w:sz w:val="26"/>
                <w:szCs w:val="26"/>
              </w:rPr>
              <w:t>Орторелаксация</w:t>
            </w:r>
            <w:proofErr w:type="spellEnd"/>
            <w:r w:rsidRPr="001C4EE2">
              <w:rPr>
                <w:sz w:val="26"/>
                <w:szCs w:val="26"/>
              </w:rPr>
              <w:t xml:space="preserve"> для позвоночника</w:t>
            </w:r>
          </w:p>
        </w:tc>
        <w:tc>
          <w:tcPr>
            <w:tcW w:w="1143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4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6</w:t>
            </w:r>
          </w:p>
        </w:tc>
      </w:tr>
      <w:tr w:rsidR="00EA2D09" w:rsidRPr="001C4EE2" w:rsidTr="00D201C8">
        <w:tc>
          <w:tcPr>
            <w:tcW w:w="671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11.</w:t>
            </w:r>
          </w:p>
        </w:tc>
        <w:tc>
          <w:tcPr>
            <w:tcW w:w="7267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ЛФК в группе</w:t>
            </w:r>
          </w:p>
        </w:tc>
        <w:tc>
          <w:tcPr>
            <w:tcW w:w="1143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4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6</w:t>
            </w:r>
          </w:p>
        </w:tc>
      </w:tr>
      <w:tr w:rsidR="00EA2D09" w:rsidRPr="001C4EE2" w:rsidTr="00D201C8">
        <w:tc>
          <w:tcPr>
            <w:tcW w:w="671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 w:rsidP="00D201C8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1</w:t>
            </w:r>
            <w:r w:rsidR="00D201C8">
              <w:rPr>
                <w:sz w:val="26"/>
                <w:szCs w:val="26"/>
              </w:rPr>
              <w:t>2</w:t>
            </w:r>
            <w:r w:rsidRPr="001C4EE2">
              <w:rPr>
                <w:sz w:val="26"/>
                <w:szCs w:val="26"/>
              </w:rPr>
              <w:t>.</w:t>
            </w:r>
          </w:p>
        </w:tc>
        <w:tc>
          <w:tcPr>
            <w:tcW w:w="7267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Аутотренинг</w:t>
            </w:r>
          </w:p>
        </w:tc>
        <w:tc>
          <w:tcPr>
            <w:tcW w:w="1143" w:type="dxa"/>
            <w:tcBorders>
              <w:left w:val="single" w:sz="2" w:space="0" w:color="000000"/>
              <w:bottom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5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2D09" w:rsidRPr="001C4EE2" w:rsidRDefault="00AE57C2">
            <w:pPr>
              <w:pStyle w:val="ad"/>
              <w:widowControl w:val="0"/>
              <w:jc w:val="center"/>
              <w:rPr>
                <w:sz w:val="26"/>
                <w:szCs w:val="26"/>
              </w:rPr>
            </w:pPr>
            <w:r w:rsidRPr="001C4EE2">
              <w:rPr>
                <w:sz w:val="26"/>
                <w:szCs w:val="26"/>
              </w:rPr>
              <w:t>7</w:t>
            </w:r>
          </w:p>
        </w:tc>
      </w:tr>
    </w:tbl>
    <w:p w:rsidR="00EA2D09" w:rsidRPr="001C4EE2" w:rsidRDefault="00EA2D09">
      <w:pPr>
        <w:pStyle w:val="a8"/>
        <w:spacing w:after="26"/>
        <w:jc w:val="both"/>
        <w:rPr>
          <w:b/>
          <w:bCs/>
          <w:sz w:val="21"/>
          <w:szCs w:val="21"/>
        </w:rPr>
      </w:pPr>
    </w:p>
    <w:p w:rsidR="001C4EE2" w:rsidRPr="001C4EE2" w:rsidRDefault="001C4EE2">
      <w:pPr>
        <w:pStyle w:val="a8"/>
        <w:jc w:val="both"/>
        <w:rPr>
          <w:b/>
          <w:bCs/>
          <w:szCs w:val="22"/>
        </w:rPr>
      </w:pPr>
    </w:p>
    <w:p w:rsidR="007C411D" w:rsidRDefault="007C411D">
      <w:pPr>
        <w:pStyle w:val="a8"/>
        <w:jc w:val="both"/>
        <w:rPr>
          <w:b/>
          <w:bCs/>
          <w:sz w:val="28"/>
          <w:szCs w:val="22"/>
        </w:rPr>
      </w:pPr>
    </w:p>
    <w:p w:rsidR="001C4EE2" w:rsidRPr="00F37CAC" w:rsidRDefault="00AE57C2">
      <w:pPr>
        <w:pStyle w:val="a8"/>
        <w:jc w:val="both"/>
        <w:rPr>
          <w:szCs w:val="22"/>
        </w:rPr>
      </w:pPr>
      <w:r w:rsidRPr="00F37CAC">
        <w:rPr>
          <w:b/>
          <w:bCs/>
          <w:szCs w:val="22"/>
        </w:rPr>
        <w:t>Примечание:</w:t>
      </w:r>
      <w:r w:rsidRPr="00F37CAC">
        <w:rPr>
          <w:szCs w:val="22"/>
        </w:rPr>
        <w:t xml:space="preserve"> Лечащий врач вправе по показаниям производить замену медицинских процедур на равнозначные, сохраняя структуру программы.</w:t>
      </w:r>
    </w:p>
    <w:p w:rsidR="001C4EE2" w:rsidRPr="001C4EE2" w:rsidRDefault="001C4EE2" w:rsidP="001C4EE2">
      <w:pPr>
        <w:rPr>
          <w:sz w:val="28"/>
        </w:rPr>
      </w:pPr>
    </w:p>
    <w:p w:rsidR="001C4EE2" w:rsidRPr="001C4EE2" w:rsidRDefault="00F37CAC" w:rsidP="001C4EE2">
      <w:r w:rsidRPr="00F37CAC">
        <w:rPr>
          <w:b/>
        </w:rPr>
        <w:t>Противопоказания:</w:t>
      </w:r>
      <w:r>
        <w:t xml:space="preserve"> Имеются противопоказания, необходимо проконсультироваться со специалистом.</w:t>
      </w:r>
    </w:p>
    <w:p w:rsidR="001C4EE2" w:rsidRPr="001C4EE2" w:rsidRDefault="001C4EE2" w:rsidP="001C4EE2"/>
    <w:p w:rsidR="001C4EE2" w:rsidRDefault="001C4EE2" w:rsidP="001C4EE2"/>
    <w:p w:rsidR="001C4EE2" w:rsidRDefault="001C4EE2" w:rsidP="001C4EE2"/>
    <w:p w:rsidR="00EA2D09" w:rsidRPr="007C411D" w:rsidRDefault="007C411D" w:rsidP="001C4EE2">
      <w:pPr>
        <w:tabs>
          <w:tab w:val="left" w:pos="1005"/>
        </w:tabs>
        <w:rPr>
          <w:sz w:val="26"/>
          <w:szCs w:val="26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0" allowOverlap="1">
            <wp:simplePos x="0" y="0"/>
            <wp:positionH relativeFrom="column">
              <wp:posOffset>2603500</wp:posOffset>
            </wp:positionH>
            <wp:positionV relativeFrom="paragraph">
              <wp:posOffset>1052195</wp:posOffset>
            </wp:positionV>
            <wp:extent cx="942975" cy="942975"/>
            <wp:effectExtent l="19050" t="0" r="9525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4EE2">
        <w:tab/>
      </w:r>
      <w:r w:rsidR="001C4EE2" w:rsidRPr="007C411D">
        <w:rPr>
          <w:sz w:val="26"/>
          <w:szCs w:val="26"/>
        </w:rPr>
        <w:t xml:space="preserve">Полный перечень услуг, входящих в программу указан на сайте </w:t>
      </w:r>
      <w:hyperlink r:id="rId8" w:history="1">
        <w:r w:rsidR="001C4EE2" w:rsidRPr="007C411D">
          <w:rPr>
            <w:rStyle w:val="af7"/>
            <w:sz w:val="26"/>
            <w:szCs w:val="26"/>
          </w:rPr>
          <w:t>https://vostok-6.ru/</w:t>
        </w:r>
      </w:hyperlink>
      <w:r w:rsidR="001C4EE2" w:rsidRPr="007C411D">
        <w:rPr>
          <w:sz w:val="26"/>
          <w:szCs w:val="26"/>
        </w:rPr>
        <w:t xml:space="preserve">, можно ознакомиться, перейдя по </w:t>
      </w:r>
      <w:r w:rsidR="001C4EE2" w:rsidRPr="007C411D">
        <w:rPr>
          <w:sz w:val="26"/>
          <w:szCs w:val="26"/>
          <w:lang w:val="en-US"/>
        </w:rPr>
        <w:t>Q</w:t>
      </w:r>
      <w:r w:rsidR="001C4EE2" w:rsidRPr="007C411D">
        <w:rPr>
          <w:sz w:val="26"/>
          <w:szCs w:val="26"/>
        </w:rPr>
        <w:t>-коду и на стойке регистрации в папке гостя.</w:t>
      </w:r>
    </w:p>
    <w:sectPr w:rsidR="00EA2D09" w:rsidRPr="007C411D" w:rsidSect="007C411D">
      <w:headerReference w:type="default" r:id="rId9"/>
      <w:footerReference w:type="default" r:id="rId10"/>
      <w:pgSz w:w="11906" w:h="16838"/>
      <w:pgMar w:top="993" w:right="850" w:bottom="993" w:left="850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D09" w:rsidRDefault="00EA2D09" w:rsidP="00EA2D09">
      <w:r>
        <w:separator/>
      </w:r>
    </w:p>
  </w:endnote>
  <w:endnote w:type="continuationSeparator" w:id="0">
    <w:p w:rsidR="00EA2D09" w:rsidRDefault="00EA2D09" w:rsidP="00EA2D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635" w:rsidRDefault="00810635" w:rsidP="00810635">
    <w:pPr>
      <w:pStyle w:val="Footer"/>
      <w:jc w:val="center"/>
      <w:rPr>
        <w:rFonts w:ascii="Candara" w:hAnsi="Candara" w:cs="Candara"/>
        <w:b/>
        <w:bCs/>
        <w:color w:val="00086D"/>
      </w:rPr>
    </w:pPr>
    <w:r>
      <w:rPr>
        <w:rFonts w:ascii="Candara" w:hAnsi="Candara" w:cs="Candara"/>
        <w:b/>
        <w:bCs/>
        <w:color w:val="00086D"/>
      </w:rPr>
      <w:t xml:space="preserve">г. Санкт-Петербург,  пос. </w:t>
    </w:r>
    <w:proofErr w:type="spellStart"/>
    <w:r>
      <w:rPr>
        <w:rFonts w:ascii="Candara" w:hAnsi="Candara" w:cs="Candara"/>
        <w:b/>
        <w:bCs/>
        <w:color w:val="00086D"/>
      </w:rPr>
      <w:t>Смолячково</w:t>
    </w:r>
    <w:proofErr w:type="spellEnd"/>
    <w:r>
      <w:rPr>
        <w:rFonts w:ascii="Candara" w:hAnsi="Candara" w:cs="Candara"/>
        <w:b/>
        <w:bCs/>
        <w:color w:val="00086D"/>
      </w:rPr>
      <w:t>, Приморское шоссе, д. 704</w:t>
    </w:r>
  </w:p>
  <w:p w:rsidR="00810635" w:rsidRDefault="00810635" w:rsidP="00810635">
    <w:pPr>
      <w:pStyle w:val="Footer"/>
      <w:jc w:val="center"/>
      <w:rPr>
        <w:rFonts w:ascii="Candara" w:hAnsi="Candara" w:cs="Candara"/>
        <w:b/>
        <w:bCs/>
        <w:color w:val="00086D"/>
      </w:rPr>
    </w:pPr>
    <w:r>
      <w:rPr>
        <w:rFonts w:ascii="Candara" w:hAnsi="Candara" w:cs="Candara"/>
        <w:b/>
        <w:bCs/>
        <w:color w:val="00086D"/>
      </w:rPr>
      <w:t xml:space="preserve">+7(812)671-00-02; </w:t>
    </w:r>
    <w:proofErr w:type="spellStart"/>
    <w:r>
      <w:rPr>
        <w:rFonts w:ascii="Candara" w:hAnsi="Candara" w:cs="Candara"/>
        <w:b/>
        <w:bCs/>
        <w:color w:val="00086D"/>
        <w:lang w:val="en-US"/>
      </w:rPr>
      <w:t>da</w:t>
    </w:r>
    <w:proofErr w:type="spellEnd"/>
    <w:r w:rsidRPr="00AA4382">
      <w:rPr>
        <w:rFonts w:ascii="Candara" w:hAnsi="Candara" w:cs="Candara"/>
        <w:b/>
        <w:bCs/>
        <w:color w:val="00086D"/>
      </w:rPr>
      <w:t>@</w:t>
    </w:r>
    <w:proofErr w:type="spellStart"/>
    <w:r>
      <w:rPr>
        <w:rFonts w:ascii="Candara" w:hAnsi="Candara" w:cs="Candara"/>
        <w:b/>
        <w:bCs/>
        <w:color w:val="00086D"/>
        <w:lang w:val="en-US"/>
      </w:rPr>
      <w:t>vostok</w:t>
    </w:r>
    <w:proofErr w:type="spellEnd"/>
    <w:r w:rsidRPr="00AA4382">
      <w:rPr>
        <w:rFonts w:ascii="Candara" w:hAnsi="Candara" w:cs="Candara"/>
        <w:b/>
        <w:bCs/>
        <w:color w:val="00086D"/>
      </w:rPr>
      <w:t>-6.</w:t>
    </w:r>
    <w:proofErr w:type="spellStart"/>
    <w:r>
      <w:rPr>
        <w:rFonts w:ascii="Candara" w:hAnsi="Candara" w:cs="Candara"/>
        <w:b/>
        <w:bCs/>
        <w:color w:val="00086D"/>
        <w:lang w:val="en-US"/>
      </w:rPr>
      <w:t>ru</w:t>
    </w:r>
    <w:proofErr w:type="spellEnd"/>
  </w:p>
  <w:p w:rsidR="00810635" w:rsidRPr="00810635" w:rsidRDefault="00810635" w:rsidP="00810635">
    <w:pPr>
      <w:pStyle w:val="Footer"/>
      <w:jc w:val="center"/>
    </w:pPr>
    <w:hyperlink r:id="rId1" w:history="1">
      <w:r w:rsidRPr="000A3B16">
        <w:rPr>
          <w:rStyle w:val="af7"/>
          <w:lang w:val="en-US"/>
        </w:rPr>
        <w:t>www</w:t>
      </w:r>
      <w:r w:rsidRPr="00810635">
        <w:rPr>
          <w:rStyle w:val="af7"/>
        </w:rPr>
        <w:t>.</w:t>
      </w:r>
      <w:r w:rsidRPr="000A3B16">
        <w:rPr>
          <w:rStyle w:val="af7"/>
        </w:rPr>
        <w:t>vostok-6.ru</w:t>
      </w:r>
    </w:hyperlink>
  </w:p>
  <w:p w:rsidR="00EA2D09" w:rsidRDefault="00EA2D09">
    <w:pPr>
      <w:pStyle w:val="Footer"/>
      <w:rPr>
        <w:color w:val="1F3864" w:themeColor="accent1" w:themeShade="8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D09" w:rsidRDefault="00EA2D09" w:rsidP="00EA2D09">
      <w:r>
        <w:separator/>
      </w:r>
    </w:p>
  </w:footnote>
  <w:footnote w:type="continuationSeparator" w:id="0">
    <w:p w:rsidR="00EA2D09" w:rsidRDefault="00EA2D09" w:rsidP="00EA2D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D09" w:rsidRPr="00810635" w:rsidRDefault="00560040" w:rsidP="00810635">
    <w:pPr>
      <w:pStyle w:val="ad"/>
      <w:pageBreakBefore/>
      <w:widowControl w:val="0"/>
      <w:suppressLineNumbers w:val="0"/>
      <w:suppressAutoHyphens w:val="0"/>
      <w:snapToGrid w:val="0"/>
      <w:ind w:right="-287"/>
      <w:contextualSpacing/>
      <w:jc w:val="center"/>
      <w:rPr>
        <w:rFonts w:ascii="Candara" w:hAnsi="Candara" w:cs="Candara"/>
        <w:b/>
        <w:bCs/>
        <w:color w:val="00086D"/>
      </w:rPr>
    </w:pPr>
    <w:r w:rsidRPr="00560040">
      <w:pict>
        <v:rect id="Фигура3" o:spid="_x0000_s4097" style="position:absolute;left:0;text-align:left;margin-left:-15.65pt;margin-top:38.3pt;width:596.75pt;height:97.1pt;z-index:-251658752;mso-wrap-style:none;v-text-anchor:middle" fillcolor="#e4ebf2" stroked="f" strokecolor="#3465a4">
          <v:fill color2="#1b140d"/>
          <v:stroke color2="#cb9a5b" joinstyle="round"/>
        </v:rect>
      </w:pict>
    </w:r>
    <w:r w:rsidR="00F37CAC">
      <w:rPr>
        <w:rFonts w:ascii="Arial" w:hAnsi="Arial" w:cs="Arial"/>
        <w:b/>
        <w:bCs/>
        <w:shadow/>
        <w:noProof/>
        <w:color w:val="3465A4"/>
        <w:sz w:val="28"/>
        <w:szCs w:val="28"/>
        <w:lang w:eastAsia="ru-RU"/>
      </w:rPr>
      <w:drawing>
        <wp:inline distT="0" distB="0" distL="0" distR="0">
          <wp:extent cx="6010275" cy="1828800"/>
          <wp:effectExtent l="19050" t="0" r="9525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10275" cy="18288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A2D09"/>
    <w:rsid w:val="001C4EE2"/>
    <w:rsid w:val="001F0B78"/>
    <w:rsid w:val="002A4454"/>
    <w:rsid w:val="002E2C49"/>
    <w:rsid w:val="004D0828"/>
    <w:rsid w:val="00560040"/>
    <w:rsid w:val="00682337"/>
    <w:rsid w:val="007C411D"/>
    <w:rsid w:val="00810635"/>
    <w:rsid w:val="00AE57C2"/>
    <w:rsid w:val="00CC13DB"/>
    <w:rsid w:val="00D201C8"/>
    <w:rsid w:val="00EA2D09"/>
    <w:rsid w:val="00F3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66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1E20C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Нижний колонтитул Знак"/>
    <w:basedOn w:val="a0"/>
    <w:uiPriority w:val="99"/>
    <w:qFormat/>
    <w:rsid w:val="001E20C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Strong"/>
    <w:qFormat/>
    <w:rsid w:val="00CA2E18"/>
    <w:rPr>
      <w:b/>
      <w:bCs/>
    </w:rPr>
  </w:style>
  <w:style w:type="character" w:customStyle="1" w:styleId="a6">
    <w:name w:val="Выделение жирным"/>
    <w:qFormat/>
    <w:rsid w:val="00CA2E18"/>
    <w:rPr>
      <w:b/>
      <w:bCs/>
    </w:rPr>
  </w:style>
  <w:style w:type="character" w:customStyle="1" w:styleId="-">
    <w:name w:val="Интернет-ссылка"/>
    <w:rsid w:val="00CA2E18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rsid w:val="00CA2E1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CA2E18"/>
    <w:pPr>
      <w:spacing w:after="140" w:line="276" w:lineRule="auto"/>
    </w:pPr>
  </w:style>
  <w:style w:type="paragraph" w:styleId="a9">
    <w:name w:val="List"/>
    <w:basedOn w:val="a8"/>
    <w:rsid w:val="00CA2E18"/>
    <w:rPr>
      <w:rFonts w:cs="Lucida Sans"/>
    </w:rPr>
  </w:style>
  <w:style w:type="paragraph" w:customStyle="1" w:styleId="Caption">
    <w:name w:val="Caption"/>
    <w:basedOn w:val="a"/>
    <w:qFormat/>
    <w:rsid w:val="00CA2E18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CA2E18"/>
  </w:style>
  <w:style w:type="paragraph" w:styleId="ab">
    <w:name w:val="Title"/>
    <w:basedOn w:val="a"/>
    <w:next w:val="a8"/>
    <w:qFormat/>
    <w:rsid w:val="00CA2E1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caption"/>
    <w:basedOn w:val="a"/>
    <w:qFormat/>
    <w:rsid w:val="00CA2E18"/>
    <w:pPr>
      <w:spacing w:before="120" w:after="120"/>
    </w:pPr>
    <w:rPr>
      <w:i/>
      <w:iCs/>
    </w:rPr>
  </w:style>
  <w:style w:type="paragraph" w:customStyle="1" w:styleId="ad">
    <w:name w:val="Содержимое таблицы"/>
    <w:basedOn w:val="a"/>
    <w:qFormat/>
    <w:rsid w:val="002B6667"/>
    <w:pPr>
      <w:suppressLineNumbers/>
    </w:pPr>
  </w:style>
  <w:style w:type="paragraph" w:styleId="ae">
    <w:name w:val="Normal (Web)"/>
    <w:basedOn w:val="a"/>
    <w:uiPriority w:val="99"/>
    <w:semiHidden/>
    <w:unhideWhenUsed/>
    <w:qFormat/>
    <w:rsid w:val="007B3C5E"/>
    <w:pPr>
      <w:suppressAutoHyphens w:val="0"/>
      <w:spacing w:beforeAutospacing="1" w:after="142" w:line="288" w:lineRule="auto"/>
    </w:pPr>
    <w:rPr>
      <w:lang w:eastAsia="ru-RU"/>
    </w:rPr>
  </w:style>
  <w:style w:type="paragraph" w:customStyle="1" w:styleId="af">
    <w:name w:val="Верхний и нижний колонтитулы"/>
    <w:basedOn w:val="a"/>
    <w:qFormat/>
    <w:rsid w:val="00CA2E18"/>
  </w:style>
  <w:style w:type="paragraph" w:customStyle="1" w:styleId="Header">
    <w:name w:val="Header"/>
    <w:basedOn w:val="a"/>
    <w:uiPriority w:val="99"/>
    <w:unhideWhenUsed/>
    <w:rsid w:val="001E20C0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uiPriority w:val="99"/>
    <w:unhideWhenUsed/>
    <w:rsid w:val="001E20C0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34"/>
    <w:qFormat/>
    <w:rsid w:val="000C01CF"/>
    <w:pPr>
      <w:ind w:left="720"/>
      <w:contextualSpacing/>
    </w:pPr>
  </w:style>
  <w:style w:type="paragraph" w:customStyle="1" w:styleId="af1">
    <w:name w:val="Заголовок таблицы"/>
    <w:basedOn w:val="ad"/>
    <w:qFormat/>
    <w:rsid w:val="00CA2E18"/>
    <w:pPr>
      <w:jc w:val="center"/>
    </w:pPr>
    <w:rPr>
      <w:b/>
      <w:bCs/>
    </w:rPr>
  </w:style>
  <w:style w:type="paragraph" w:customStyle="1" w:styleId="af2">
    <w:name w:val="Содержимое врезки"/>
    <w:basedOn w:val="a"/>
    <w:qFormat/>
    <w:rsid w:val="00CA2E18"/>
  </w:style>
  <w:style w:type="paragraph" w:styleId="af3">
    <w:name w:val="header"/>
    <w:basedOn w:val="a"/>
    <w:link w:val="1"/>
    <w:uiPriority w:val="99"/>
    <w:unhideWhenUsed/>
    <w:rsid w:val="001C4EE2"/>
    <w:pPr>
      <w:tabs>
        <w:tab w:val="center" w:pos="4677"/>
        <w:tab w:val="right" w:pos="9355"/>
      </w:tabs>
    </w:pPr>
  </w:style>
  <w:style w:type="character" w:customStyle="1" w:styleId="1">
    <w:name w:val="Верхний колонтитул Знак1"/>
    <w:basedOn w:val="a0"/>
    <w:link w:val="af3"/>
    <w:uiPriority w:val="99"/>
    <w:semiHidden/>
    <w:rsid w:val="001C4EE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footer"/>
    <w:basedOn w:val="a"/>
    <w:link w:val="10"/>
    <w:uiPriority w:val="99"/>
    <w:unhideWhenUsed/>
    <w:rsid w:val="001C4EE2"/>
    <w:pPr>
      <w:tabs>
        <w:tab w:val="center" w:pos="4677"/>
        <w:tab w:val="right" w:pos="9355"/>
      </w:tabs>
    </w:pPr>
  </w:style>
  <w:style w:type="character" w:customStyle="1" w:styleId="10">
    <w:name w:val="Нижний колонтитул Знак1"/>
    <w:basedOn w:val="a0"/>
    <w:link w:val="af4"/>
    <w:uiPriority w:val="99"/>
    <w:semiHidden/>
    <w:rsid w:val="001C4EE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5">
    <w:name w:val="Balloon Text"/>
    <w:basedOn w:val="a"/>
    <w:link w:val="af6"/>
    <w:uiPriority w:val="99"/>
    <w:semiHidden/>
    <w:unhideWhenUsed/>
    <w:rsid w:val="001C4EE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C4EE2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">
    <w:name w:val="Нижний колонтитул Знак2"/>
    <w:basedOn w:val="a0"/>
    <w:uiPriority w:val="99"/>
    <w:semiHidden/>
    <w:rsid w:val="001C4EE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7">
    <w:name w:val="Hyperlink"/>
    <w:basedOn w:val="a0"/>
    <w:uiPriority w:val="99"/>
    <w:unhideWhenUsed/>
    <w:rsid w:val="001C4EE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stok-6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ostok-6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B8FF9-3FE2-4751-BCD4-6BE646948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218</Words>
  <Characters>1243</Characters>
  <Application>Microsoft Office Word</Application>
  <DocSecurity>0</DocSecurity>
  <Lines>10</Lines>
  <Paragraphs>2</Paragraphs>
  <ScaleCrop>false</ScaleCrop>
  <Company>HP Inc.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Юлия</dc:creator>
  <dc:description/>
  <cp:lastModifiedBy>a.mozharovskaya</cp:lastModifiedBy>
  <cp:revision>47</cp:revision>
  <dcterms:created xsi:type="dcterms:W3CDTF">2021-12-06T09:12:00Z</dcterms:created>
  <dcterms:modified xsi:type="dcterms:W3CDTF">2026-01-13T06:12:00Z</dcterms:modified>
  <dc:language>ru-RU</dc:language>
</cp:coreProperties>
</file>