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ДОПОЛНИТЕЛЬНОЕ СОГЛАШЕНИЕ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К Агентскому договору    №_______________________ 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от  «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___» _____________ 20___ г. 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375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>г. Москва</w:t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ab/>
        <w:t>«</w:t>
      </w:r>
      <w:r w:rsidR="00A37533">
        <w:rPr>
          <w:rFonts w:ascii="Times New Roman" w:eastAsia="Times New Roman" w:hAnsi="Times New Roman"/>
          <w:sz w:val="20"/>
          <w:szCs w:val="20"/>
        </w:rPr>
        <w:t>1</w:t>
      </w:r>
      <w:r w:rsidR="007B11C1">
        <w:rPr>
          <w:rFonts w:ascii="Times New Roman" w:eastAsia="Times New Roman" w:hAnsi="Times New Roman"/>
          <w:sz w:val="20"/>
          <w:szCs w:val="20"/>
        </w:rPr>
        <w:t>8</w:t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 xml:space="preserve">» </w:t>
      </w:r>
      <w:r w:rsidR="007B11C1">
        <w:rPr>
          <w:rFonts w:ascii="Times New Roman" w:eastAsia="Times New Roman" w:hAnsi="Times New Roman"/>
          <w:color w:val="000000"/>
          <w:sz w:val="20"/>
          <w:szCs w:val="20"/>
        </w:rPr>
        <w:t>января</w:t>
      </w:r>
      <w:r w:rsidRPr="00846B8A">
        <w:rPr>
          <w:rFonts w:ascii="Times New Roman" w:eastAsia="Times New Roman" w:hAnsi="Times New Roman"/>
          <w:sz w:val="20"/>
          <w:szCs w:val="20"/>
        </w:rPr>
        <w:t xml:space="preserve"> </w:t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>202</w:t>
      </w:r>
      <w:r w:rsidR="007B11C1">
        <w:rPr>
          <w:rFonts w:ascii="Times New Roman" w:eastAsia="Times New Roman" w:hAnsi="Times New Roman"/>
          <w:color w:val="000000"/>
          <w:sz w:val="20"/>
          <w:szCs w:val="20"/>
        </w:rPr>
        <w:t>2</w:t>
      </w:r>
      <w:r w:rsidRPr="00846B8A">
        <w:rPr>
          <w:rFonts w:ascii="Times New Roman" w:eastAsia="Times New Roman" w:hAnsi="Times New Roman"/>
          <w:color w:val="000000"/>
          <w:sz w:val="20"/>
          <w:szCs w:val="20"/>
        </w:rPr>
        <w:t xml:space="preserve"> года</w:t>
      </w:r>
    </w:p>
    <w:p w:rsidR="00A91CEA" w:rsidRDefault="005846C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ООО «</w:t>
      </w:r>
      <w:r>
        <w:rPr>
          <w:rFonts w:ascii="Times New Roman" w:eastAsia="Times New Roman" w:hAnsi="Times New Roman"/>
          <w:b/>
          <w:sz w:val="20"/>
          <w:szCs w:val="20"/>
        </w:rPr>
        <w:t>Алеан-Турне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в лице Генерального директора </w:t>
      </w:r>
      <w:r>
        <w:rPr>
          <w:rFonts w:ascii="Times New Roman" w:eastAsia="Times New Roman" w:hAnsi="Times New Roman"/>
          <w:sz w:val="20"/>
          <w:szCs w:val="20"/>
        </w:rPr>
        <w:t>Уманского Ильи Геннадьевича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действующего на основании Устава, именуемое далее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Принципал-Туроператор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с одной стороны, и ______________________________________________________________ в лице ______________________________________________________________, действующего на основании _______________________________, именуемое далее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Турагент,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 другой стороны, в дальнейшем именуемые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Сторонами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принимая во внимание, что Стороны выражают устойчивое стремление к достижению коммерческих целей в реализации туристских продуктов и услуг ПРИНЦИПАЛА по Программе стимулирования доступных внутренних (по территории РФ) туристских поездок, заключили настоящее Дополнительное соглашение (далее- Соглашение) о нижеследующем:</w:t>
      </w:r>
    </w:p>
    <w:p w:rsidR="00A91CEA" w:rsidRDefault="00A91C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spacing w:after="0" w:line="256" w:lineRule="auto"/>
        <w:ind w:left="72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ТЕРМИНЫ И ОПРЕДЕЛЕНИЯ </w:t>
      </w:r>
    </w:p>
    <w:p w:rsidR="00A91CEA" w:rsidRDefault="005846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Программа стимулирования доступных внутренних (по России))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A91CEA" w:rsidRDefault="00A91CE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spacing w:after="16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Организатор Программы стимулирования доступных внутренних (по России)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:rsidR="00A91CEA" w:rsidRPr="00DA263B" w:rsidRDefault="005846C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Акция</w:t>
      </w:r>
      <w:r>
        <w:rPr>
          <w:rFonts w:ascii="Times New Roman" w:eastAsia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</w:t>
      </w:r>
      <w:r w:rsidRPr="00DA263B">
        <w:rPr>
          <w:rFonts w:ascii="Times New Roman" w:eastAsia="Times New Roman" w:hAnsi="Times New Roman"/>
          <w:sz w:val="20"/>
          <w:szCs w:val="20"/>
        </w:rPr>
        <w:t>России в 202</w:t>
      </w:r>
      <w:r w:rsidR="007B11C1">
        <w:rPr>
          <w:rFonts w:ascii="Times New Roman" w:eastAsia="Times New Roman" w:hAnsi="Times New Roman"/>
          <w:sz w:val="20"/>
          <w:szCs w:val="20"/>
        </w:rPr>
        <w:t>2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г. в период, заявленный Ростуризмом.</w:t>
      </w:r>
    </w:p>
    <w:p w:rsidR="00A91CEA" w:rsidRPr="00DA263B" w:rsidRDefault="00A91CEA">
      <w:pPr>
        <w:spacing w:after="0" w:line="25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Pr="00DA263B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A263B">
        <w:rPr>
          <w:rFonts w:ascii="Times New Roman" w:eastAsia="Times New Roman" w:hAnsi="Times New Roman"/>
          <w:b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любого банка</w:t>
      </w:r>
      <w:r w:rsidR="007D5DB6">
        <w:rPr>
          <w:rFonts w:ascii="Times New Roman" w:eastAsia="Times New Roman" w:hAnsi="Times New Roman"/>
          <w:sz w:val="20"/>
          <w:szCs w:val="20"/>
        </w:rPr>
        <w:t>-участника программы</w:t>
      </w:r>
      <w:r w:rsidRPr="00DA263B">
        <w:rPr>
          <w:rFonts w:ascii="Times New Roman" w:eastAsia="Times New Roman" w:hAnsi="Times New Roman"/>
          <w:sz w:val="20"/>
          <w:szCs w:val="20"/>
        </w:rPr>
        <w:t>, зарегистрированной на сайте https://privetmir.ru, турист или заказчик туристского продукта получает возврат денежных средств (</w:t>
      </w:r>
      <w:proofErr w:type="spellStart"/>
      <w:r w:rsidRPr="00DA263B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DA263B">
        <w:rPr>
          <w:rFonts w:ascii="Times New Roman" w:eastAsia="Times New Roman" w:hAnsi="Times New Roman"/>
          <w:sz w:val="20"/>
          <w:szCs w:val="20"/>
        </w:rPr>
        <w:t>) на карту в размере 20% от стоимости покупки, но не более 20 000 р.</w:t>
      </w:r>
    </w:p>
    <w:p w:rsidR="00A91CEA" w:rsidRPr="00DA263B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A263B">
        <w:rPr>
          <w:rFonts w:ascii="Times New Roman" w:eastAsia="Times New Roman" w:hAnsi="Times New Roman"/>
          <w:sz w:val="20"/>
          <w:szCs w:val="20"/>
        </w:rPr>
        <w:t>Все расходы на возврат средств несет Ростуризм, сроки и иные условия возврата определяются Ростуризмом и находятся вне компетенции и ответственности Туроператора.</w:t>
      </w:r>
    </w:p>
    <w:p w:rsidR="00A91CEA" w:rsidRPr="00A37533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37533">
        <w:rPr>
          <w:rFonts w:ascii="Times New Roman" w:eastAsia="Times New Roman" w:hAnsi="Times New Roman"/>
          <w:sz w:val="20"/>
          <w:szCs w:val="20"/>
        </w:rPr>
        <w:t xml:space="preserve">В случае аннуляции турпродукта начисленный ранее </w:t>
      </w:r>
      <w:proofErr w:type="spellStart"/>
      <w:r w:rsidRPr="00A37533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A37533">
        <w:rPr>
          <w:rFonts w:ascii="Times New Roman" w:eastAsia="Times New Roman" w:hAnsi="Times New Roman"/>
          <w:sz w:val="20"/>
          <w:szCs w:val="20"/>
        </w:rPr>
        <w:t xml:space="preserve"> будет автоматически списан со счета туриста/заказчика, который оплатил и аннулировал тур. </w:t>
      </w:r>
    </w:p>
    <w:p w:rsidR="00A91CEA" w:rsidRPr="00DA263B" w:rsidRDefault="00A91CEA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Pr="00DA263B" w:rsidRDefault="005846C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A263B">
        <w:rPr>
          <w:rFonts w:ascii="Times New Roman" w:eastAsia="Times New Roman" w:hAnsi="Times New Roman"/>
          <w:b/>
          <w:sz w:val="20"/>
          <w:szCs w:val="20"/>
        </w:rPr>
        <w:t>СТОИМОСТЬ ТУРИСТСКИХ ПРОДУКТОВ/УСЛУГ ПРИНЦИПАЛА-ТУРОПЕРАТОРА, УСЛОВИЯ ИХ АННУЛЯЦИИ. ПОРЯДОК ОПЛАТЫ.</w:t>
      </w:r>
    </w:p>
    <w:p w:rsidR="00A91CEA" w:rsidRPr="00DA263B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A263B">
        <w:rPr>
          <w:rFonts w:ascii="Times New Roman" w:eastAsia="Times New Roman" w:hAnsi="Times New Roman"/>
          <w:sz w:val="20"/>
          <w:szCs w:val="20"/>
        </w:rPr>
        <w:t>Стоимость туристских продуктов или услуг, предоставляемых Принципалом-Туроператором в рамках действия Программы, устанавливается ценовыми предложениями, размещенными на странице сайта Принципала-Туроператора. Стоимость туристских продуктов и услуг определяются в рублях. Срок исполнения туристской услуги (начало и о</w:t>
      </w:r>
      <w:r w:rsidR="00A37533">
        <w:rPr>
          <w:rFonts w:ascii="Times New Roman" w:eastAsia="Times New Roman" w:hAnsi="Times New Roman"/>
          <w:sz w:val="20"/>
          <w:szCs w:val="20"/>
        </w:rPr>
        <w:t xml:space="preserve">кончание) наступает в период с </w:t>
      </w:r>
      <w:r w:rsidR="007B11C1">
        <w:rPr>
          <w:rFonts w:ascii="Times New Roman" w:eastAsia="Times New Roman" w:hAnsi="Times New Roman"/>
          <w:sz w:val="20"/>
          <w:szCs w:val="20"/>
        </w:rPr>
        <w:t>18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</w:t>
      </w:r>
      <w:r w:rsidR="007B11C1">
        <w:rPr>
          <w:rFonts w:ascii="Times New Roman" w:eastAsia="Times New Roman" w:hAnsi="Times New Roman"/>
          <w:sz w:val="20"/>
          <w:szCs w:val="20"/>
        </w:rPr>
        <w:t>января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202</w:t>
      </w:r>
      <w:r w:rsidR="007B11C1">
        <w:rPr>
          <w:rFonts w:ascii="Times New Roman" w:eastAsia="Times New Roman" w:hAnsi="Times New Roman"/>
          <w:sz w:val="20"/>
          <w:szCs w:val="20"/>
        </w:rPr>
        <w:t>2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по </w:t>
      </w:r>
      <w:r w:rsidR="007B11C1">
        <w:rPr>
          <w:rFonts w:ascii="Times New Roman" w:eastAsia="Times New Roman" w:hAnsi="Times New Roman"/>
          <w:sz w:val="20"/>
          <w:szCs w:val="20"/>
        </w:rPr>
        <w:t>30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</w:t>
      </w:r>
      <w:r w:rsidR="007B11C1">
        <w:rPr>
          <w:rFonts w:ascii="Times New Roman" w:eastAsia="Times New Roman" w:hAnsi="Times New Roman"/>
          <w:sz w:val="20"/>
          <w:szCs w:val="20"/>
        </w:rPr>
        <w:t>апреля</w:t>
      </w:r>
      <w:r w:rsidRPr="00DA263B">
        <w:rPr>
          <w:rFonts w:ascii="Times New Roman" w:eastAsia="Times New Roman" w:hAnsi="Times New Roman"/>
          <w:sz w:val="20"/>
          <w:szCs w:val="20"/>
        </w:rPr>
        <w:t xml:space="preserve"> 202</w:t>
      </w:r>
      <w:r w:rsidR="007B11C1">
        <w:rPr>
          <w:rFonts w:ascii="Times New Roman" w:eastAsia="Times New Roman" w:hAnsi="Times New Roman"/>
          <w:sz w:val="20"/>
          <w:szCs w:val="20"/>
        </w:rPr>
        <w:t>2</w:t>
      </w:r>
      <w:r w:rsidRPr="00DA263B">
        <w:rPr>
          <w:rFonts w:ascii="Times New Roman" w:eastAsia="Times New Roman" w:hAnsi="Times New Roman"/>
          <w:sz w:val="20"/>
          <w:szCs w:val="20"/>
        </w:rPr>
        <w:t>.</w:t>
      </w:r>
    </w:p>
    <w:p w:rsidR="00A91CEA" w:rsidRDefault="005846C4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 w:rsidRPr="00DA263B">
        <w:rPr>
          <w:rFonts w:ascii="Times New Roman" w:eastAsia="Times New Roman" w:hAnsi="Times New Roman"/>
          <w:sz w:val="20"/>
          <w:szCs w:val="20"/>
        </w:rPr>
        <w:t>Окончательная стоимость подтвержденных Принципалом-Туроператором туристского продукта и услуг, подлежащая оплате Принципалу-Туроператору, указывается в счете на оплату.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Туристский продукт или услуги подлежат оплате лично туристом или заказчиком туристского продукта банковской картой любого банка</w:t>
      </w:r>
      <w:r w:rsidR="00A37533">
        <w:rPr>
          <w:rFonts w:ascii="Times New Roman" w:eastAsia="Times New Roman" w:hAnsi="Times New Roman"/>
          <w:sz w:val="20"/>
          <w:szCs w:val="20"/>
        </w:rPr>
        <w:t>-участника программы</w:t>
      </w:r>
      <w:r>
        <w:rPr>
          <w:rFonts w:ascii="Times New Roman" w:eastAsia="Times New Roman" w:hAnsi="Times New Roman"/>
          <w:sz w:val="20"/>
          <w:szCs w:val="20"/>
        </w:rPr>
        <w:t xml:space="preserve"> платежной системы «МИР» посредством электронного терминала в период, определенный Ростуризмом для оплаты стоимости туристского продукта или туристской услуги с целью получения выплаты 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);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Оплата производится непосредственно на странице сайта Принципала-Туроператора либо посредством перехода на страницу сайта Принципала-Туроператора, по ссылке, которая размещается Принципалом-Туроператором в личном кабинете (ЛК)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после подтверждения Принципалом-Туроператором забронированного туристского продукта и услуг, и которая передается(перенаправляется) туристу/заказчику для проведения им оплаты. Порядок проведения оплаты размещается на сайте Принципала-Туроператора. </w:t>
      </w:r>
    </w:p>
    <w:p w:rsidR="00A91CEA" w:rsidRDefault="005846C4">
      <w:pPr>
        <w:spacing w:after="0" w:line="240" w:lineRule="auto"/>
        <w:ind w:firstLine="425"/>
        <w:jc w:val="both"/>
        <w:rPr>
          <w:rFonts w:ascii="Times New Roman" w:eastAsia="Times New Roman" w:hAnsi="Times New Roman"/>
          <w:strike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Оплата производится единовременно в период действия акции</w:t>
      </w:r>
      <w:r w:rsidR="007D5DB6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</w:t>
      </w:r>
      <w:r w:rsidR="00A37533" w:rsidRPr="00A37533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с </w:t>
      </w:r>
      <w:r w:rsidR="00A37533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1</w:t>
      </w:r>
      <w:r w:rsidR="007B11C1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8</w:t>
      </w:r>
      <w:r w:rsidR="00A37533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.0</w:t>
      </w:r>
      <w:r w:rsidR="007B11C1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1</w:t>
      </w:r>
      <w:r w:rsidR="00A37533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.202</w:t>
      </w:r>
      <w:r w:rsidR="007B11C1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</w:t>
      </w:r>
      <w:r w:rsidR="00A37533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в 0:01 по </w:t>
      </w:r>
      <w:r w:rsidR="00F113D5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1</w:t>
      </w:r>
      <w:r w:rsidR="007B11C1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</w:t>
      </w:r>
      <w:r w:rsidR="00A37533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</w:t>
      </w:r>
      <w:r w:rsidR="00F113D5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0</w:t>
      </w:r>
      <w:r w:rsidR="007B11C1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4</w:t>
      </w:r>
      <w:r w:rsidR="00A37533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.202</w:t>
      </w:r>
      <w:r w:rsidR="007B11C1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</w:t>
      </w:r>
      <w:r w:rsidR="00A37533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</w:t>
      </w:r>
      <w:r w:rsidR="007B11C1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23</w:t>
      </w:r>
      <w:r w:rsidR="00A37533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:</w:t>
      </w:r>
      <w:r w:rsidR="007B11C1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59</w:t>
      </w: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</w:t>
      </w:r>
      <w:r w:rsidR="007D5DB6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по московскому времени </w:t>
      </w: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в размере 100% стоимости турпродукта по России банковской картой «МИР», зарегистрированной на сайте </w:t>
      </w:r>
      <w:r>
        <w:rPr>
          <w:rFonts w:ascii="Times New Roman" w:eastAsia="Times New Roman" w:hAnsi="Times New Roman"/>
          <w:sz w:val="20"/>
          <w:szCs w:val="20"/>
        </w:rPr>
        <w:t>https://privetmir.ru</w:t>
      </w:r>
      <w:r>
        <w:rPr>
          <w:rFonts w:ascii="Times New Roman" w:eastAsia="Times New Roman" w:hAnsi="Times New Roman"/>
          <w:strike/>
          <w:color w:val="000000"/>
          <w:sz w:val="20"/>
          <w:szCs w:val="20"/>
          <w:highlight w:val="white"/>
        </w:rPr>
        <w:t xml:space="preserve"> </w:t>
      </w:r>
    </w:p>
    <w:p w:rsidR="00A91CEA" w:rsidRDefault="005846C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Туристский продукт или услуги, забронированные в рамках действия Программы, должны быть оплачены с момента их подтверждения Принципалом-Туроператором согласно дате платежа, указанной в счете, но в срок не позднее окончания Акции, заявленной Ростуризмом. </w:t>
      </w:r>
    </w:p>
    <w:p w:rsidR="00A91CEA" w:rsidRPr="00A37533" w:rsidRDefault="005846C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При отказе туриста или заказчика (аннуляции по инициативе туриста или заказчика) от туристского продукта и услуг, забронированных в рамках Программы, туристу или заказчику туристского продукта возвращаются денежные средства, уплаченные им за туристских продукт и услуги, за вычетом фактически понесенных расходов Принципала-Туроператора. </w:t>
      </w:r>
      <w:r w:rsidRPr="00A37533">
        <w:rPr>
          <w:rFonts w:ascii="Times New Roman" w:eastAsia="Times New Roman" w:hAnsi="Times New Roman"/>
          <w:sz w:val="20"/>
          <w:szCs w:val="20"/>
        </w:rPr>
        <w:t xml:space="preserve">Начисленный ранее </w:t>
      </w:r>
      <w:proofErr w:type="spellStart"/>
      <w:r w:rsidRPr="00A37533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A37533">
        <w:rPr>
          <w:rFonts w:ascii="Times New Roman" w:eastAsia="Times New Roman" w:hAnsi="Times New Roman"/>
          <w:sz w:val="20"/>
          <w:szCs w:val="20"/>
        </w:rPr>
        <w:t xml:space="preserve"> будет автоматически списан со счета туриста/заказчика, который оплатил и аннулировал тур. </w:t>
      </w:r>
    </w:p>
    <w:p w:rsidR="00A91CEA" w:rsidRDefault="005846C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Внесение изменений в подтвержденный и оплаченный туристский продукт, равно как и замена сведений о туристе, приравниваются к аннуляции туристского продукта по инициативе туриста или заказчика. </w:t>
      </w:r>
    </w:p>
    <w:p w:rsidR="00A91CEA" w:rsidRDefault="00A91CEA">
      <w:pPr>
        <w:tabs>
          <w:tab w:val="left" w:pos="426"/>
        </w:tabs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A91CE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ПРЕДМЕТ СОГЛАШЕНИЯ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совершает по поручению ПРИНЦИПАЛА действия, предусмотренные настоящим Соглашением.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Турагент за вознаграждение обязуется осуществить поиск туристов, потенциальных клиентов (физических лиц - заказчиков) с целью продвижения и реализации туристских продуктов Принципала-Туроператора в рамках действия Программы, а Принципал-Туроператор обязуется выплатить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за оказанные услуги.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Комплекс услуг, входящих в состав туристского продукта Принципала-Туроператора, требует предварительного бронирования и подтверждения их наличия со стороны Принципала-Туроператора. Бронирование и подтверждение туристских продуктов/туристских услуг производится в соответствии с условиями заключенного сторонами Агентского договора.</w:t>
      </w:r>
    </w:p>
    <w:p w:rsidR="00A91CEA" w:rsidRDefault="00A91CE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ПРАВА И ОБЯЗАННОСТИ СТОРОН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Обязанности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Осуществлять поиск туристов, потенциальных клиентов (физических лиц – заказчиков турпродуктов/туруслуг), далее – туристы и заказчики, с целью продвижения и реализации туристских продуктов Принципала-Туроператора, участвующих в Программе.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туристам и заказчикам полную и достоверную информацию о Принципале-Туроператоре, а также о качественных существенных характеристиках /потребительских свойствах туристских продуктов и услуг, сформированных Принципалом-Туроператором и реализуемых в рамках действия Программы.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Разъяснять туристу или заказчику туристского продукта порядок и условия приобретения туристского продукта и услуг в рамках действия Программы, условия аннуляции, а также порядок и сроки получения возврата уплаченной стоимости (или части) туристского продукта и услуг на условиях Программы;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необходимую информацию туристам или заказчикам туристского продукта и оказывать содействие в проведении ими самостоятельной оплаты подтвержденных Принципалом-Туроператором туристского продукта или услуг банковской картой посредством платежной системы «МИР»;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 установленный срок получать у Принципала-Туроператора и своевременно передавать туристам и заказчикам документы, необходимые для совершения поездки, своевременно доводить до их сведения информацию обо всех изменениях, вносимых Принципалом-Туроператором в программу путешествия.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претензии к качеству туристских продуктов и своевременно передавать их Принципалу-Туроператору.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Предоставлять Принципалу-Туроператору Отчет агента и Акт выполненных работ на общую сумму агентского вознаграждения по всем забронированным заявкам после окончания заезда (тура/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поездки)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в</w:t>
      </w:r>
      <w:proofErr w:type="gramEnd"/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 месяце следующим за отчетным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Получить согласие туриста/заказчика на обработку его персональных данных в рамках действия Программы и исключительно для исполнения договора о реализации турпродукта. </w:t>
      </w:r>
    </w:p>
    <w:p w:rsidR="00A91CEA" w:rsidRDefault="005846C4">
      <w:pPr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Выполняет иные согласованные действия и обязательства в рамках исполнения Агентского договора и настоящего Соглашения. </w:t>
      </w:r>
    </w:p>
    <w:p w:rsidR="00A91CEA" w:rsidRDefault="005846C4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Права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>:</w:t>
      </w:r>
    </w:p>
    <w:p w:rsidR="00A91CEA" w:rsidRDefault="005846C4">
      <w:pPr>
        <w:numPr>
          <w:ilvl w:val="2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Выяснить у Принципала-Туроператора информацию о потребительских свойствах туристского продукта или услуг;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информацию и консультации у Принципала-Туроператора по условиям Программы, взаимоотношений в рамках действия Программы;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Получать от Принципала-Туроператора материалы, технологические инструкции и регламенты, необходимые для исполнения настоящего Соглашения.</w:t>
      </w:r>
    </w:p>
    <w:p w:rsidR="00A91CEA" w:rsidRDefault="005846C4">
      <w:pPr>
        <w:numPr>
          <w:ilvl w:val="1"/>
          <w:numId w:val="1"/>
        </w:numPr>
        <w:tabs>
          <w:tab w:val="left" w:pos="709"/>
        </w:tabs>
        <w:spacing w:after="0" w:line="240" w:lineRule="auto"/>
        <w:ind w:hanging="79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Обязанности Принципала-Туроператора: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Предоставить туристам подтвержденный туристский продукт и услуги;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Размещать информацию о туристских услугах на сайте Принципала-Туроператора в информационно-телекоммуникационной сети Интернет либо иным способом;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Обеспечить работоспособность страницы сайта и сервиса оплаты туристских продуктов и услуг;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По запросу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предоставить информацию, необходимую для исполнения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условий настоящего Соглашения;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Своевременно принимать от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отчеты агента, Акты выполненных работ на сумму агентского вознаграждения и иные представленные документы, предусмотренные настоящим Соглашением. </w:t>
      </w:r>
    </w:p>
    <w:p w:rsidR="00A91CEA" w:rsidRDefault="005846C4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Выплачивать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вознаграждение на условиях, определяемых настоящим Соглашением.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 Права Принципала-Туроператора: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2.4.1. Отказать в бронировании/предоставлении туристского продукта и услуг в рамках Программы в случаях нарушения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 или изменения Организатором Программы условий Программы.  При наступлении указанных обстоятельств Принципал-Туроператор вправе предложить туристу или заказчику туристского продукта на выбор одно из решений: получение возврата денежных средств или перенос сроков забронированного туристского продукта и услуг, с учетом условий Программы и в соответствии с действующим законодательством РФ и настоящим Соглашением.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cs="Calibri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2.4.2. Изменить сроки предоставления туристского продукта и услуг вследствие действий обстоятельств непреодолимой силы в порядке, предусмотренном законодательством РФ и на условиях Программы. К обстоятельствам непреодолимой силы в том числе включаются действия /акты федеральных, региональных (субъектов) органов власти, объявление чрезвычайных ситуаций, чрезвычайного положения, эпидемии, карантинные мероприятия и т.п. При наступлении обстоятельств непреодолимой силы, препятствующих исполнению обязательств Туроператором, срок выполнения таких обязательств переносится соразмерно времени действия таких обстоятельств, а также времени, требуемого для устранения их последствий</w:t>
      </w:r>
      <w:r>
        <w:rPr>
          <w:rFonts w:cs="Calibri"/>
          <w:color w:val="000000"/>
          <w:sz w:val="20"/>
          <w:szCs w:val="20"/>
        </w:rPr>
        <w:t>.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</w:rPr>
      </w:pPr>
    </w:p>
    <w:p w:rsidR="00A91CEA" w:rsidRDefault="005846C4">
      <w:pPr>
        <w:tabs>
          <w:tab w:val="left" w:pos="142"/>
          <w:tab w:val="left" w:pos="426"/>
        </w:tabs>
        <w:spacing w:line="240" w:lineRule="auto"/>
        <w:ind w:firstLine="426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3. ВОЗНАГРАЖДЕНИЕ ТУРАГЕНТА. ПОРЯДОК РАСЧЕТОВ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3.1. За совершение действий и оказанные услуги по настоящему Соглашению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согласуется при бронировании услуг и составляет сумму, рассчитанную в процентах от стоимости реализованных туристских продуктов и услуг Принципала-Туроператора туристам и заказчикам, привлеченным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в рамках действия Программы.  Вознаграждение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указывается в Отчете об исполнении и Акте об оказанных услугах, подписанных сторонами. 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3.2.  Основаниями для выплаты вознаграждения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является выполнение условий бронирования туристических услуг, отвечающим условиям действия Программы и оплаченных туристом или заказчиком банковской картой посредством платежной системы «МИР», утвержденный сторонами Отчет агента, подтверждающий выполнение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условий настоящего Соглашения, и подписанный сторонами Акт об оказании услуг на сумму установленного Соглашением вознаграждения. </w:t>
      </w:r>
    </w:p>
    <w:p w:rsidR="00A91CEA" w:rsidRPr="00A37533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3.3. Вознаграждение уплачивается Принципалом-Туроператором, с учетом выполнения положений п.3.2., путем перечисления денежных сумм на расчетный счет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>, после предоставления оригиналов Отчета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агента и подписанного Акта об оказании услуг на сумму вознаграждения. </w:t>
      </w:r>
      <w:r w:rsidRPr="00A37533">
        <w:rPr>
          <w:rFonts w:ascii="Times New Roman" w:eastAsia="Times New Roman" w:hAnsi="Times New Roman"/>
          <w:color w:val="000000"/>
          <w:sz w:val="20"/>
          <w:szCs w:val="20"/>
        </w:rPr>
        <w:t xml:space="preserve">В случае аннуляции турпродукта выплата вознаграждения не производится. </w:t>
      </w:r>
    </w:p>
    <w:p w:rsidR="00CA008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A37533">
        <w:rPr>
          <w:rFonts w:ascii="Times New Roman" w:eastAsia="Times New Roman" w:hAnsi="Times New Roman"/>
          <w:color w:val="000000"/>
          <w:sz w:val="20"/>
          <w:szCs w:val="20"/>
        </w:rPr>
        <w:t>3.4. При осуществлении оплаты банковской картой МИР в рамках акции взимается дополнительная комиссия 1</w:t>
      </w:r>
      <w:proofErr w:type="gramStart"/>
      <w:r w:rsidRPr="00A37533">
        <w:rPr>
          <w:rFonts w:ascii="Times New Roman" w:eastAsia="Times New Roman" w:hAnsi="Times New Roman"/>
          <w:color w:val="000000"/>
          <w:sz w:val="20"/>
          <w:szCs w:val="20"/>
        </w:rPr>
        <w:t>%  от</w:t>
      </w:r>
      <w:proofErr w:type="gramEnd"/>
      <w:r w:rsidRPr="00A37533">
        <w:rPr>
          <w:rFonts w:ascii="Times New Roman" w:eastAsia="Times New Roman" w:hAnsi="Times New Roman"/>
          <w:color w:val="000000"/>
          <w:sz w:val="20"/>
          <w:szCs w:val="20"/>
        </w:rPr>
        <w:t xml:space="preserve"> агентского вознаграждения в счет оплаты </w:t>
      </w:r>
      <w:proofErr w:type="spellStart"/>
      <w:r w:rsidRPr="00A37533">
        <w:rPr>
          <w:rFonts w:ascii="Times New Roman" w:eastAsia="Times New Roman" w:hAnsi="Times New Roman"/>
          <w:color w:val="000000"/>
          <w:sz w:val="20"/>
          <w:szCs w:val="20"/>
        </w:rPr>
        <w:t>эквайринга</w:t>
      </w:r>
      <w:proofErr w:type="spellEnd"/>
      <w:r w:rsidRPr="00A37533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CA008A" w:rsidRPr="00D52F83" w:rsidRDefault="00CA008A" w:rsidP="00CA00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3.5. </w:t>
      </w:r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 xml:space="preserve">Внесение изменений, влекущих изменение стоимости тура, оплаченного по акции, возможно. Если после внесения изменений стоимость тура уменьшилась, возврат денежных средств можно осуществить только на ту же карту «Мир», с которой была произведена оплата. В этом случае НСПК МИР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автоматически </w:t>
      </w:r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 xml:space="preserve">списывает </w:t>
      </w:r>
      <w:r>
        <w:rPr>
          <w:rFonts w:ascii="Times New Roman" w:eastAsia="Times New Roman" w:hAnsi="Times New Roman"/>
          <w:sz w:val="20"/>
          <w:szCs w:val="20"/>
          <w:highlight w:val="white"/>
        </w:rPr>
        <w:t xml:space="preserve">с карты сумму начисленного </w:t>
      </w:r>
      <w:proofErr w:type="spellStart"/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>кэшбэк</w:t>
      </w:r>
      <w:r>
        <w:rPr>
          <w:rFonts w:ascii="Times New Roman" w:eastAsia="Times New Roman" w:hAnsi="Times New Roman"/>
          <w:sz w:val="20"/>
          <w:szCs w:val="20"/>
          <w:highlight w:val="white"/>
        </w:rPr>
        <w:t>а</w:t>
      </w:r>
      <w:proofErr w:type="spellEnd"/>
      <w:r w:rsidRPr="00D52F83">
        <w:rPr>
          <w:rFonts w:ascii="Times New Roman" w:eastAsia="Times New Roman" w:hAnsi="Times New Roman"/>
          <w:sz w:val="20"/>
          <w:szCs w:val="20"/>
          <w:highlight w:val="white"/>
        </w:rPr>
        <w:t xml:space="preserve"> пропорционально сумме возврата.</w:t>
      </w:r>
    </w:p>
    <w:p w:rsidR="00A91CEA" w:rsidRPr="00A37533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91CEA" w:rsidRDefault="00A91CE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4. ОТВЕТСТВЕННОСТЬ СТОРОН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4.1. 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Агентским договором и настоящим Соглашением.</w:t>
      </w:r>
    </w:p>
    <w:p w:rsidR="00A91CEA" w:rsidRDefault="005846C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4.2. В случае нарушения порядка, условий и сроков платежа/оплаты, Принципал-Туроператор вправе отменить бронирование и аннулировать заказ, Турагент в таком случае несет полную ответственность перед туристом или заказчиком услуг за невозможность воспользоваться туристским продуктом на условиях Программы и понесенные ими убытки.</w:t>
      </w: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4.3. Убытки, причиненные Принципалу-Туроператору или туристу/заказчику следующими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: не информированием или неточным информированием туриста/заказчика в нарушение условий настоящего Соглашения и Агентского договора, а также другими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которые привели к убыткам Принципала-Туроператора или туриста/заказчика, возмещаются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A37533" w:rsidRDefault="00A375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5. ПРОЧИЕ УСЛОВИЯ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A91CEA" w:rsidRDefault="005846C4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5.1. Во всем остальном, что не указано в настоящем Соглашении, Стороны руководствуются положениями Агентского договора. В случае противоречия текстов Агентского договора и настоящего Соглашения, текст последнего является приоритетным.</w:t>
      </w:r>
    </w:p>
    <w:p w:rsidR="00A91CEA" w:rsidRDefault="005846C4">
      <w:pPr>
        <w:spacing w:after="0" w:line="240" w:lineRule="auto"/>
        <w:ind w:firstLine="426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5.2. Настоящее Соглашение вступает в силу с даты его подписания уполномоченными представителями сторон, действует в период действия Программы.  </w:t>
      </w:r>
    </w:p>
    <w:p w:rsidR="00A91CEA" w:rsidRDefault="005846C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5.3. Принципал-Туроператор имеет право в любой момент на односторонний отказ от Соглашения путем направления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Исполнителю соответствующего уведомления в срок не менее чем за 3 (три) календарных дня до предполагаемой даты отказа от Соглашения.</w:t>
      </w: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5.4. Настоящее Соглашение составлено в двух экземплярах, имеющих одинаковую юридическую силу, по одному для каждой стороны.</w:t>
      </w:r>
    </w:p>
    <w:p w:rsidR="00A91CEA" w:rsidRDefault="00A9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A91CEA" w:rsidRDefault="005846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6. РЕКВИЗИТЫ И ПОДПИСИ СТОРОН</w:t>
      </w:r>
    </w:p>
    <w:p w:rsidR="00A91CEA" w:rsidRDefault="00A91CE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4"/>
        <w:gridCol w:w="4711"/>
      </w:tblGrid>
      <w:tr w:rsidR="00A91CEA">
        <w:tc>
          <w:tcPr>
            <w:tcW w:w="4634" w:type="dxa"/>
            <w:shd w:val="clear" w:color="auto" w:fill="auto"/>
          </w:tcPr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ПРИНЦИПАЛ-ТУРОПЕРАТОР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ООО «Алеан-Турне»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Местонахождение: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2E0A90" w:rsidRPr="002E0A90">
              <w:rPr>
                <w:rFonts w:ascii="Times New Roman" w:eastAsia="Times New Roman" w:hAnsi="Times New Roman"/>
                <w:sz w:val="20"/>
                <w:szCs w:val="20"/>
              </w:rPr>
              <w:t>115280, город Москва, ул. Ленинская Слобода, дом 26, этаж 5, помещение XXXII-166, комната 1, офис 45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127083, г. Москва, ул. Верхняя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Масловка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д. 20    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ОГРН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1157746087685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7722315820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КПП </w:t>
            </w:r>
            <w:r w:rsidR="002E0A90" w:rsidRPr="002E0A90">
              <w:rPr>
                <w:rFonts w:ascii="Times New Roman" w:eastAsia="Times New Roman" w:hAnsi="Times New Roman"/>
                <w:sz w:val="20"/>
                <w:szCs w:val="20"/>
              </w:rPr>
              <w:t>772501001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40702810638000106386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ОАО «СБЕРБАНК РОССИИ»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г. Москва 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Кор/счет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30101810400000000225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91CEA" w:rsidRDefault="005846C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БИК </w:t>
            </w:r>
            <w:r w:rsidR="0087352A" w:rsidRPr="008735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244525225</w:t>
            </w:r>
          </w:p>
          <w:p w:rsidR="00A91CEA" w:rsidRPr="00DA263B" w:rsidRDefault="00A91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A91CEA" w:rsidRPr="00DA263B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</w:t>
            </w:r>
            <w:r w:rsidRPr="00DA263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: </w:t>
            </w:r>
            <w:r w:rsidRPr="00DA263B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  <w:t xml:space="preserve">+ </w:t>
            </w:r>
            <w:r w:rsidRPr="00DA263B">
              <w:rPr>
                <w:rFonts w:ascii="Times New Roman" w:eastAsia="Times New Roman" w:hAnsi="Times New Roman"/>
                <w:sz w:val="20"/>
                <w:szCs w:val="20"/>
              </w:rPr>
              <w:t>7 (495) 2-300-300</w:t>
            </w:r>
            <w:r w:rsidRPr="00DA263B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A91CEA" w:rsidRPr="00DA263B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Pr="00DA263B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846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E</w:t>
            </w:r>
            <w:r w:rsidRPr="00DA263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5846C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DA263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6">
              <w:r w:rsidRPr="005846C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info</w:t>
              </w:r>
              <w:r w:rsidRPr="00DA263B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</w:rPr>
                <w:t>@</w:t>
              </w:r>
              <w:proofErr w:type="spellStart"/>
              <w:r w:rsidRPr="005846C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alean</w:t>
              </w:r>
              <w:proofErr w:type="spellEnd"/>
              <w:r w:rsidRPr="00DA263B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</w:rPr>
                <w:t>.</w:t>
              </w:r>
              <w:proofErr w:type="spellStart"/>
              <w:r w:rsidRPr="005846C4"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A91CEA" w:rsidRPr="00DA263B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Pr="00DA263B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Генеральный директор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_______________/ И.Г. Уманский/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11" w:type="dxa"/>
            <w:shd w:val="clear" w:color="auto" w:fill="auto"/>
          </w:tcPr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ТУРАГЕНТ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_________________________________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Местонахождение (юридический адрес):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ОГРН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ИНН __________, КПП 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Р/с:_______________________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 _______________________________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 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Кор/счет ___________________________</w:t>
            </w:r>
          </w:p>
          <w:p w:rsidR="00A91CEA" w:rsidRDefault="005846C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 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Тел: 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Факс: ______________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7">
              <w:r>
                <w:rPr>
                  <w:color w:val="0563C1"/>
                  <w:sz w:val="20"/>
                  <w:szCs w:val="20"/>
                  <w:u w:val="single"/>
                </w:rPr>
                <w:t>______________</w:t>
              </w:r>
            </w:hyperlink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_______________________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Должность руководителя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 /___________________________/</w:t>
            </w: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Подпись                                     ФИО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91CEA" w:rsidRDefault="005846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МП</w:t>
            </w:r>
          </w:p>
          <w:p w:rsidR="00A91CEA" w:rsidRDefault="00A91CE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A91CEA" w:rsidRDefault="00A91CEA"/>
    <w:sectPr w:rsidR="00A91CE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266E2"/>
    <w:multiLevelType w:val="multilevel"/>
    <w:tmpl w:val="61928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EA"/>
    <w:rsid w:val="002E0A90"/>
    <w:rsid w:val="004C0DF9"/>
    <w:rsid w:val="005846C4"/>
    <w:rsid w:val="007B11C1"/>
    <w:rsid w:val="007D5DB6"/>
    <w:rsid w:val="00846B8A"/>
    <w:rsid w:val="0087352A"/>
    <w:rsid w:val="00951910"/>
    <w:rsid w:val="00A37533"/>
    <w:rsid w:val="00A91CEA"/>
    <w:rsid w:val="00CA008A"/>
    <w:rsid w:val="00D349A2"/>
    <w:rsid w:val="00DA263B"/>
    <w:rsid w:val="00F1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3BF76-EB31-4DA6-B4BA-36AA56F1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86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6">
    <w:name w:val="Hyperlink"/>
    <w:uiPriority w:val="99"/>
    <w:unhideWhenUsed/>
    <w:rsid w:val="00CA6986"/>
    <w:rPr>
      <w:color w:val="0563C1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9">
    <w:name w:val="Strong"/>
    <w:basedOn w:val="a0"/>
    <w:uiPriority w:val="22"/>
    <w:qFormat/>
    <w:rsid w:val="00A37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e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UnAcI/d5BvuYFK6IeorUL2pzw==">AMUW2mVFRDmA7lpIQtq+xQ8/VkOmKk4yiI3dMjrUD0CO6BBzHEwie/6qBfOTq/Imt3N7w4bBCkD8bSlhMo0rLM7eWG6USky2hxng/3TKPYkpniTEgB8p4DE=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2241</Words>
  <Characters>12776</Characters>
  <Application>Microsoft Office Word</Application>
  <DocSecurity>0</DocSecurity>
  <Lines>106</Lines>
  <Paragraphs>29</Paragraphs>
  <ScaleCrop>false</ScaleCrop>
  <Company/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Шашлов Павел</dc:creator>
  <cp:lastModifiedBy>Шамсуллина Елена</cp:lastModifiedBy>
  <cp:revision>14</cp:revision>
  <dcterms:created xsi:type="dcterms:W3CDTF">2020-10-13T12:11:00Z</dcterms:created>
  <dcterms:modified xsi:type="dcterms:W3CDTF">2022-04-29T10:43:00Z</dcterms:modified>
</cp:coreProperties>
</file>