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83" w:rsidRPr="007536DA" w:rsidRDefault="00567183" w:rsidP="005671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  <w:r w:rsidRPr="007536DA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Перед заездом необходимо сдать определенные анализы.</w:t>
      </w:r>
    </w:p>
    <w:p w:rsidR="00567183" w:rsidRPr="007536DA" w:rsidRDefault="00567183" w:rsidP="0056718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67183" w:rsidRPr="007536DA" w:rsidRDefault="00567183" w:rsidP="007536D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536DA">
        <w:rPr>
          <w:rFonts w:ascii="Arial" w:eastAsia="Times New Roman" w:hAnsi="Arial" w:cs="Arial"/>
          <w:b/>
          <w:bCs/>
          <w:color w:val="000000"/>
          <w:lang w:eastAsia="ru-RU"/>
        </w:rPr>
        <w:t>Список обязательных обследований для прохождения курса лечения в Санатории «Красное озеро»:</w:t>
      </w:r>
    </w:p>
    <w:p w:rsidR="007536DA" w:rsidRPr="007536DA" w:rsidRDefault="007536DA" w:rsidP="007536D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7536DA" w:rsidRPr="007536DA" w:rsidRDefault="007536DA" w:rsidP="007536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ru-RU"/>
        </w:rPr>
      </w:pPr>
      <w:r w:rsidRPr="007536DA">
        <w:rPr>
          <w:rFonts w:ascii="Arial" w:eastAsia="Times New Roman" w:hAnsi="Arial" w:cs="Arial"/>
          <w:bCs/>
          <w:color w:val="222222"/>
          <w:lang w:eastAsia="ru-RU"/>
        </w:rPr>
        <w:t xml:space="preserve">Все анализы и заключения </w:t>
      </w:r>
      <w:r w:rsidRPr="007536DA">
        <w:rPr>
          <w:rFonts w:ascii="Arial" w:eastAsia="Times New Roman" w:hAnsi="Arial" w:cs="Arial"/>
          <w:bCs/>
          <w:color w:val="222222"/>
          <w:lang w:eastAsia="ru-RU"/>
        </w:rPr>
        <w:t xml:space="preserve">должны быть </w:t>
      </w:r>
      <w:r w:rsidRPr="007536DA">
        <w:rPr>
          <w:rFonts w:ascii="Arial" w:eastAsia="Times New Roman" w:hAnsi="Arial" w:cs="Arial"/>
          <w:bCs/>
          <w:color w:val="222222"/>
          <w:lang w:eastAsia="ru-RU"/>
        </w:rPr>
        <w:t>в распечатанном виде!</w:t>
      </w:r>
    </w:p>
    <w:p w:rsidR="007536DA" w:rsidRPr="007536DA" w:rsidRDefault="007536DA" w:rsidP="007536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ru-RU"/>
        </w:rPr>
      </w:pPr>
    </w:p>
    <w:p w:rsidR="007536DA" w:rsidRPr="007536DA" w:rsidRDefault="007536DA" w:rsidP="007536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</w:pP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 xml:space="preserve">Анализы </w:t>
      </w: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 xml:space="preserve">для </w:t>
      </w: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программ «Общее оздоровление»,  «</w:t>
      </w:r>
      <w:proofErr w:type="spellStart"/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Антистресс</w:t>
      </w:r>
      <w:proofErr w:type="spellEnd"/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»:</w:t>
      </w:r>
    </w:p>
    <w:p w:rsidR="007536DA" w:rsidRPr="007536DA" w:rsidRDefault="007536DA" w:rsidP="007536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</w:pP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Клинический анализ крови (действителен 10 дней);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Общий анализ мочи (действителен 10 дней);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ЭКГ с расшифровкой  (действительна 1 месяц);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proofErr w:type="spellStart"/>
      <w:r w:rsidRPr="007536DA">
        <w:rPr>
          <w:rFonts w:ascii="Arial" w:eastAsia="Times New Roman" w:hAnsi="Arial" w:cs="Arial"/>
          <w:color w:val="222222"/>
          <w:lang w:eastAsia="ru-RU"/>
        </w:rPr>
        <w:t>Флюорограмма</w:t>
      </w:r>
      <w:proofErr w:type="spellEnd"/>
      <w:r w:rsidRPr="007536DA">
        <w:rPr>
          <w:rFonts w:ascii="Arial" w:eastAsia="Times New Roman" w:hAnsi="Arial" w:cs="Arial"/>
          <w:color w:val="222222"/>
          <w:lang w:eastAsia="ru-RU"/>
        </w:rPr>
        <w:t xml:space="preserve"> (действительна 2 года). </w:t>
      </w:r>
    </w:p>
    <w:p w:rsidR="007536DA" w:rsidRPr="007536DA" w:rsidRDefault="007536DA" w:rsidP="007536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7536DA" w:rsidRPr="007536DA" w:rsidRDefault="007536DA" w:rsidP="007536D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7536DA" w:rsidRPr="007536DA" w:rsidRDefault="007536DA" w:rsidP="007536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</w:pP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 xml:space="preserve">Анализы </w:t>
      </w: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 xml:space="preserve">для </w:t>
      </w: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программ «</w:t>
      </w:r>
      <w:proofErr w:type="spellStart"/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Детокс-лайт</w:t>
      </w:r>
      <w:proofErr w:type="spellEnd"/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», «</w:t>
      </w:r>
      <w:proofErr w:type="spellStart"/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Детокс</w:t>
      </w:r>
      <w:proofErr w:type="spellEnd"/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-классик», «Пептидное омоложение», «Лечебное голодание»</w:t>
      </w: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, «Баланс здоровья»</w:t>
      </w:r>
      <w:r w:rsidRPr="007536DA"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  <w:t>:</w:t>
      </w:r>
    </w:p>
    <w:p w:rsidR="007536DA" w:rsidRPr="007536DA" w:rsidRDefault="007536DA" w:rsidP="007536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u w:val="single"/>
          <w:lang w:eastAsia="ru-RU"/>
        </w:rPr>
      </w:pP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Клинический анализ крови (действителен 10 дней);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 xml:space="preserve">Биохимический анализ крови: общий билирубин, АЛТ, АСТ, </w:t>
      </w:r>
      <w:proofErr w:type="spellStart"/>
      <w:r w:rsidRPr="007536DA">
        <w:rPr>
          <w:rFonts w:ascii="Arial" w:eastAsia="Times New Roman" w:hAnsi="Arial" w:cs="Arial"/>
          <w:color w:val="222222"/>
          <w:lang w:eastAsia="ru-RU"/>
        </w:rPr>
        <w:t>креатинин</w:t>
      </w:r>
      <w:proofErr w:type="spellEnd"/>
      <w:r w:rsidRPr="007536DA">
        <w:rPr>
          <w:rFonts w:ascii="Arial" w:eastAsia="Times New Roman" w:hAnsi="Arial" w:cs="Arial"/>
          <w:color w:val="222222"/>
          <w:lang w:eastAsia="ru-RU"/>
        </w:rPr>
        <w:t>, холестерин, глюкоза (действителен 1 месяц);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Общий анализ мочи (действителен 10 дней);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proofErr w:type="spellStart"/>
      <w:r w:rsidRPr="007536DA">
        <w:rPr>
          <w:rFonts w:ascii="Arial" w:eastAsia="Times New Roman" w:hAnsi="Arial" w:cs="Arial"/>
          <w:color w:val="222222"/>
          <w:lang w:eastAsia="ru-RU"/>
        </w:rPr>
        <w:t>Флюорограмма</w:t>
      </w:r>
      <w:proofErr w:type="spellEnd"/>
      <w:r w:rsidRPr="007536DA">
        <w:rPr>
          <w:rFonts w:ascii="Arial" w:eastAsia="Times New Roman" w:hAnsi="Arial" w:cs="Arial"/>
          <w:color w:val="222222"/>
          <w:lang w:eastAsia="ru-RU"/>
        </w:rPr>
        <w:t xml:space="preserve"> (действительна 2 года);  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 xml:space="preserve"> ЭКГ с расшифровкой (действительна 1 месяц);   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 xml:space="preserve"> Для женщин – заключение гинеколога (действительно 1 месяц), мазок на флору (действителен, 1 месяц), исследование мазка на цитологию (действительно 1 год);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УЗИ органов брюшной полости и почек (действительно 3 месяца). Можно пройти в санатории (3100 р.)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При наличии заболеваний щитовидной железы – анализ крови на ТТГ, Т3 и Т4 (действителен 6 месяцев);</w:t>
      </w:r>
    </w:p>
    <w:p w:rsidR="007536DA" w:rsidRPr="007536DA" w:rsidRDefault="007536DA" w:rsidP="00753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 xml:space="preserve">Анализ крови на гепатит В и С, сифилис, ВИЧ (действителен 6 месяцев) </w:t>
      </w:r>
    </w:p>
    <w:p w:rsidR="007536DA" w:rsidRPr="007536DA" w:rsidRDefault="007536DA" w:rsidP="007536DA">
      <w:pPr>
        <w:shd w:val="clear" w:color="auto" w:fill="FFFFFF"/>
        <w:spacing w:before="100" w:beforeAutospacing="1" w:after="100" w:afterAutospacing="1" w:line="240" w:lineRule="auto"/>
        <w:ind w:left="284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</w:p>
    <w:p w:rsidR="007536DA" w:rsidRPr="007536DA" w:rsidRDefault="007536DA" w:rsidP="007536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22222"/>
          <w:u w:val="single"/>
          <w:lang w:eastAsia="ru-RU"/>
        </w:rPr>
      </w:pPr>
      <w:r w:rsidRPr="007536DA">
        <w:rPr>
          <w:rFonts w:ascii="Arial" w:eastAsia="Times New Roman" w:hAnsi="Arial" w:cs="Arial"/>
          <w:b/>
          <w:color w:val="222222"/>
          <w:u w:val="single"/>
          <w:lang w:eastAsia="ru-RU"/>
        </w:rPr>
        <w:t>Для всех программ:</w:t>
      </w:r>
    </w:p>
    <w:p w:rsidR="007536DA" w:rsidRPr="007536DA" w:rsidRDefault="007536DA" w:rsidP="007536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22222"/>
          <w:lang w:eastAsia="ru-RU"/>
        </w:rPr>
      </w:pPr>
      <w:r w:rsidRPr="007536DA">
        <w:rPr>
          <w:rFonts w:ascii="Arial" w:eastAsia="Times New Roman" w:hAnsi="Arial" w:cs="Arial"/>
          <w:b/>
          <w:color w:val="222222"/>
          <w:lang w:eastAsia="ru-RU"/>
        </w:rPr>
        <w:t>Заключение профильного специалиста (действительно 1 мес.) обязательно при</w:t>
      </w:r>
      <w:r w:rsidRPr="007536DA">
        <w:rPr>
          <w:rFonts w:ascii="Arial" w:eastAsia="Times New Roman" w:hAnsi="Arial" w:cs="Arial"/>
          <w:b/>
          <w:color w:val="222222"/>
          <w:lang w:eastAsia="ru-RU"/>
        </w:rPr>
        <w:t xml:space="preserve"> наличии следующих заболеваний</w:t>
      </w:r>
      <w:r w:rsidRPr="007536DA">
        <w:rPr>
          <w:rFonts w:ascii="Arial" w:eastAsia="Times New Roman" w:hAnsi="Arial" w:cs="Arial"/>
          <w:b/>
          <w:color w:val="222222"/>
          <w:lang w:eastAsia="ru-RU"/>
        </w:rPr>
        <w:t>:</w:t>
      </w:r>
    </w:p>
    <w:p w:rsidR="007536DA" w:rsidRPr="007536DA" w:rsidRDefault="007536DA" w:rsidP="00753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 w:hanging="295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сердечно-сосудистых заболеваниях (перенесенный инфаркт миокарда, оперативное вмешательство на сердце и сосудах, нарушения сердечного  ритма);</w:t>
      </w:r>
    </w:p>
    <w:p w:rsidR="007536DA" w:rsidRPr="007536DA" w:rsidRDefault="007536DA" w:rsidP="00753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 w:hanging="295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 онкологических заболеваниях;</w:t>
      </w:r>
    </w:p>
    <w:p w:rsidR="007536DA" w:rsidRPr="007536DA" w:rsidRDefault="007536DA" w:rsidP="00753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 w:hanging="295"/>
        <w:contextualSpacing/>
        <w:jc w:val="both"/>
        <w:rPr>
          <w:rFonts w:ascii="Arial" w:eastAsia="Times New Roman" w:hAnsi="Arial" w:cs="Arial"/>
          <w:color w:val="222222"/>
          <w:lang w:eastAsia="ru-RU"/>
        </w:rPr>
      </w:pPr>
      <w:r w:rsidRPr="007536DA">
        <w:rPr>
          <w:rFonts w:ascii="Arial" w:eastAsia="Times New Roman" w:hAnsi="Arial" w:cs="Arial"/>
          <w:color w:val="222222"/>
          <w:lang w:eastAsia="ru-RU"/>
        </w:rPr>
        <w:t>хронических инфекционных (вирусные гепатиты).;</w:t>
      </w:r>
    </w:p>
    <w:p w:rsidR="007536DA" w:rsidRPr="007536DA" w:rsidRDefault="007536DA" w:rsidP="007536D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7536DA" w:rsidRPr="007536DA" w:rsidRDefault="007536DA" w:rsidP="007536D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E3B38" w:rsidRDefault="00567183" w:rsidP="004E3B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536DA">
        <w:rPr>
          <w:rFonts w:ascii="Arial" w:eastAsia="Times New Roman" w:hAnsi="Arial" w:cs="Arial"/>
          <w:b/>
          <w:bCs/>
          <w:color w:val="000000"/>
          <w:lang w:eastAsia="ru-RU"/>
        </w:rPr>
        <w:t>При наличии другой хронической патологии заключение профильного специалиста желательно. Действительно 1 мес.</w:t>
      </w:r>
    </w:p>
    <w:p w:rsidR="007536DA" w:rsidRPr="007536DA" w:rsidRDefault="00567183" w:rsidP="004E3B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536DA">
        <w:rPr>
          <w:rFonts w:ascii="Arial" w:eastAsia="Times New Roman" w:hAnsi="Arial" w:cs="Arial"/>
          <w:color w:val="000000"/>
          <w:lang w:eastAsia="ru-RU"/>
        </w:rPr>
        <w:br/>
        <w:t xml:space="preserve">После первичной консультации с врачом возможно назначение дополнительного обследования. </w:t>
      </w:r>
    </w:p>
    <w:p w:rsidR="00567183" w:rsidRPr="00435817" w:rsidRDefault="00567183" w:rsidP="004E3B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5817">
        <w:rPr>
          <w:rFonts w:ascii="Arial" w:eastAsia="Times New Roman" w:hAnsi="Arial" w:cs="Arial"/>
          <w:color w:val="000000"/>
          <w:lang w:eastAsia="ru-RU"/>
        </w:rPr>
        <w:t>В случае предоставления неполного объема обследований в лечении может быть отказано.</w:t>
      </w:r>
    </w:p>
    <w:p w:rsidR="00A26D17" w:rsidRPr="007536DA" w:rsidRDefault="00A26D17" w:rsidP="007536D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5150F" w:rsidRPr="007536DA" w:rsidRDefault="00A26D17" w:rsidP="007536DA">
      <w:pPr>
        <w:jc w:val="both"/>
      </w:pPr>
      <w:r w:rsidRPr="004E3B38">
        <w:rPr>
          <w:rFonts w:ascii="Arial" w:hAnsi="Arial" w:cs="Arial"/>
          <w:b/>
          <w:color w:val="FF0000"/>
          <w:bdr w:val="none" w:sz="0" w:space="0" w:color="auto" w:frame="1"/>
          <w:shd w:val="clear" w:color="auto" w:fill="F8F8F8"/>
        </w:rPr>
        <w:t>ВАЖНО!</w:t>
      </w:r>
      <w:r w:rsidRPr="007536DA">
        <w:rPr>
          <w:rFonts w:ascii="Arial" w:hAnsi="Arial" w:cs="Arial"/>
          <w:color w:val="FF0000"/>
          <w:bdr w:val="none" w:sz="0" w:space="0" w:color="auto" w:frame="1"/>
          <w:shd w:val="clear" w:color="auto" w:fill="F8F8F8"/>
        </w:rPr>
        <w:t xml:space="preserve"> </w:t>
      </w:r>
      <w:r w:rsidRPr="007536DA">
        <w:rPr>
          <w:rFonts w:ascii="Arial" w:hAnsi="Arial" w:cs="Arial"/>
          <w:bdr w:val="none" w:sz="0" w:space="0" w:color="auto" w:frame="1"/>
          <w:shd w:val="clear" w:color="auto" w:fill="F8F8F8"/>
        </w:rPr>
        <w:t>Гость обязан предоставить до оказания соответствующей услуги информацию о состоянии здоровья,</w:t>
      </w:r>
      <w:r w:rsidRPr="007536DA">
        <w:rPr>
          <w:rFonts w:ascii="Segoe UI" w:hAnsi="Segoe UI" w:cs="Segoe UI"/>
        </w:rPr>
        <w:t xml:space="preserve"> </w:t>
      </w:r>
      <w:r w:rsidRPr="007536DA">
        <w:rPr>
          <w:rFonts w:ascii="Arial" w:hAnsi="Arial" w:cs="Arial"/>
          <w:bdr w:val="none" w:sz="0" w:space="0" w:color="auto" w:frame="1"/>
          <w:shd w:val="clear" w:color="auto" w:fill="F8F8F8"/>
        </w:rPr>
        <w:t>имеющихся у него хронических, обостренных или возникших заболеваниях, аллергических реакциях и</w:t>
      </w:r>
      <w:r w:rsidRPr="007536DA">
        <w:rPr>
          <w:rFonts w:ascii="Segoe UI" w:hAnsi="Segoe UI" w:cs="Segoe UI"/>
        </w:rPr>
        <w:t xml:space="preserve"> </w:t>
      </w:r>
      <w:r w:rsidRPr="007536DA">
        <w:rPr>
          <w:rFonts w:ascii="Arial" w:hAnsi="Arial" w:cs="Arial"/>
          <w:bdr w:val="none" w:sz="0" w:space="0" w:color="auto" w:frame="1"/>
          <w:shd w:val="clear" w:color="auto" w:fill="F8F8F8"/>
        </w:rPr>
        <w:t xml:space="preserve">противопоказаниях которые могут </w:t>
      </w:r>
      <w:r w:rsidRPr="007536DA">
        <w:rPr>
          <w:rFonts w:ascii="Arial" w:eastAsia="Times New Roman" w:hAnsi="Arial" w:cs="Arial"/>
          <w:color w:val="000000"/>
          <w:lang w:eastAsia="ru-RU"/>
        </w:rPr>
        <w:t>оказать влияние или вызвать осложнения для прохождения лечебной программы или оказании дополнительных услуг.</w:t>
      </w:r>
      <w:bookmarkStart w:id="0" w:name="_GoBack"/>
      <w:bookmarkEnd w:id="0"/>
    </w:p>
    <w:sectPr w:rsidR="00C5150F" w:rsidRPr="0075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F9E"/>
    <w:multiLevelType w:val="multilevel"/>
    <w:tmpl w:val="BFC8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D3289"/>
    <w:multiLevelType w:val="hybridMultilevel"/>
    <w:tmpl w:val="BBFA1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27177"/>
    <w:multiLevelType w:val="multilevel"/>
    <w:tmpl w:val="7290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961A6"/>
    <w:multiLevelType w:val="hybridMultilevel"/>
    <w:tmpl w:val="B3147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ED"/>
    <w:rsid w:val="00435817"/>
    <w:rsid w:val="004E3B38"/>
    <w:rsid w:val="00567183"/>
    <w:rsid w:val="007536DA"/>
    <w:rsid w:val="007815ED"/>
    <w:rsid w:val="00A26D17"/>
    <w:rsid w:val="00C5150F"/>
    <w:rsid w:val="00C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E26C"/>
  <w15:chartTrackingRefBased/>
  <w15:docId w15:val="{C79CD7B3-0269-4A7B-91B0-4B0304E0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668title">
    <w:name w:val="t668__title"/>
    <w:basedOn w:val="a0"/>
    <w:rsid w:val="00567183"/>
  </w:style>
  <w:style w:type="character" w:styleId="a3">
    <w:name w:val="Strong"/>
    <w:basedOn w:val="a0"/>
    <w:uiPriority w:val="22"/>
    <w:qFormat/>
    <w:rsid w:val="00567183"/>
    <w:rPr>
      <w:b/>
      <w:bCs/>
    </w:rPr>
  </w:style>
  <w:style w:type="paragraph" w:styleId="a4">
    <w:name w:val="List Paragraph"/>
    <w:basedOn w:val="a"/>
    <w:uiPriority w:val="34"/>
    <w:qFormat/>
    <w:rsid w:val="00A2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Бранченко Ольга Васильевна</cp:lastModifiedBy>
  <cp:revision>7</cp:revision>
  <dcterms:created xsi:type="dcterms:W3CDTF">2026-07-14T08:05:00Z</dcterms:created>
  <dcterms:modified xsi:type="dcterms:W3CDTF">2026-07-18T15:48:00Z</dcterms:modified>
</cp:coreProperties>
</file>