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60" w:rsidRDefault="00DF0360" w:rsidP="00DF0360">
      <w:pPr>
        <w:jc w:val="center"/>
        <w:rPr>
          <w:b/>
          <w:sz w:val="32"/>
        </w:rPr>
      </w:pPr>
      <w:r w:rsidRPr="004C2B72">
        <w:rPr>
          <w:b/>
          <w:sz w:val="32"/>
        </w:rPr>
        <w:t>Памятка туристу</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bookmarkStart w:id="0" w:name="_GoBack"/>
      <w:r w:rsidRPr="00A83F24">
        <w:rPr>
          <w:rStyle w:val="a7"/>
          <w:rFonts w:ascii="Arial" w:hAnsi="Arial" w:cs="Arial"/>
          <w:bCs w:val="0"/>
          <w:color w:val="222222"/>
          <w:sz w:val="21"/>
          <w:szCs w:val="21"/>
        </w:rPr>
        <w:t>Армения</w:t>
      </w:r>
      <w:bookmarkEnd w:id="0"/>
      <w:r>
        <w:rPr>
          <w:rFonts w:ascii="Arial" w:hAnsi="Arial" w:cs="Arial"/>
          <w:color w:val="222222"/>
          <w:sz w:val="21"/>
          <w:szCs w:val="21"/>
        </w:rPr>
        <w:t> – государство в Закавказье, край скалистых хребтов, расчлененных ущельями, тысячелетних традиций и богатейшего культурного наследия. Жителей этой страны отличает особое чувство прекрасного, выраженное буквально во всем – от завораживающей архитектуры до тонкого коньячного аромата, сберегаемого округлыми стенками бокала. Не исключение города и курорты Армении – блистательный Ереван с Каскадом и Площадью Республики, город Севан, лежащий у зеркальной глади озера-тезки. Санатории и отели Армении располагаются в ущельях и речных долинах, а курортные тропки незаметно расходятся по окрестностям, приводя туристов к горным водопадам, каскадам рек и старинным монастырям.</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География</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Армения располагается на Южном Кавказе. Государство граничит с Грузией, Азербайджаном, Ираном, Турцией и с Нахичеванской Автономной Республикой.</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Рельеф Армении преимущественно гористый, более 90% территории государства расположены на высотах более 1000 м. Республика охватывает северную часть Армянского нагорья, на северо-востоке страны протянулись складчатые хребты Малого Кавказа. К юго-западу от Кавказских гор располагается гора Арагац (4090 м) – наивысшая точка страны, подле которой берет свое начало Араратская равнина.</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Армения обладает развитой гидрографической сетью – территорию страны оплетает 9480 больших и малых рек, крупнейшей из которых является Аракс. В республике насчитывается более 100 озер различного происхождения. В центральной части страны находится крупнейший пресный водоем Закавказья – озеро Севан.</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Флора Армении весьма разнообразна. Северные земли покрывают широколиственные дубовые и буковые леса, по равнинам </w:t>
      </w:r>
      <w:proofErr w:type="spellStart"/>
      <w:r>
        <w:rPr>
          <w:rFonts w:ascii="Arial" w:hAnsi="Arial" w:cs="Arial"/>
          <w:color w:val="1F2226"/>
          <w:sz w:val="21"/>
          <w:szCs w:val="21"/>
        </w:rPr>
        <w:t>стелятся</w:t>
      </w:r>
      <w:proofErr w:type="spellEnd"/>
      <w:r>
        <w:rPr>
          <w:rFonts w:ascii="Arial" w:hAnsi="Arial" w:cs="Arial"/>
          <w:color w:val="1F2226"/>
          <w:sz w:val="21"/>
          <w:szCs w:val="21"/>
        </w:rPr>
        <w:t xml:space="preserve"> ковыльные степи, а на скалистых горных склонах и каменистых почвам произрастают миндаль, </w:t>
      </w:r>
      <w:proofErr w:type="gramStart"/>
      <w:r>
        <w:rPr>
          <w:rFonts w:ascii="Arial" w:hAnsi="Arial" w:cs="Arial"/>
          <w:color w:val="1F2226"/>
          <w:sz w:val="21"/>
          <w:szCs w:val="21"/>
        </w:rPr>
        <w:t>держи-дерево</w:t>
      </w:r>
      <w:proofErr w:type="gramEnd"/>
      <w:r>
        <w:rPr>
          <w:rFonts w:ascii="Arial" w:hAnsi="Arial" w:cs="Arial"/>
          <w:color w:val="1F2226"/>
          <w:sz w:val="21"/>
          <w:szCs w:val="21"/>
        </w:rPr>
        <w:t>, шалфей и чабрец.</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Климат</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Климат Армении преимущественно умеренно-континентальный с выраженной разницей погодных условий в зависимости от высоты, субтропический на южных территориях.</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Зона умеренного климата характеризуется мягкими многоснежными зимами, с большим количеством солнечных дней, со средней температурой февраля -7 °С. Лето в умеренном климатическом поясе Армении теплое, солнечное и сухое. Средняя температура 18,9 °С.</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Осадков около 740 мм в год. Наибольшее количество приходится на вторую половину весны.</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Число часов солнечного сияния около 2300 в год.</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В южных районах Армении господствует сухой субтропический климат с продолжительным и жарким летом со средней температурой июля 24°С и мягкой бесснежной зимой со слабоположительными средними температурами. Среднегодовое количество осадков на этих территориях составляет 300—400 мм.</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Время</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Армения живет в часовом поясе UTC+4, время опережает Московское на 1 час.</w:t>
      </w:r>
    </w:p>
    <w:p w:rsidR="001821F6" w:rsidRDefault="001821F6" w:rsidP="00DF0360">
      <w:pPr>
        <w:pStyle w:val="ab"/>
        <w:shd w:val="clear" w:color="auto" w:fill="FFFFFF"/>
        <w:spacing w:before="0" w:beforeAutospacing="0" w:after="150" w:afterAutospacing="0"/>
        <w:jc w:val="both"/>
        <w:rPr>
          <w:rFonts w:ascii="Arial" w:hAnsi="Arial" w:cs="Arial"/>
          <w:b/>
          <w:bCs/>
          <w:color w:val="000000"/>
          <w:sz w:val="21"/>
          <w:szCs w:val="21"/>
        </w:rPr>
      </w:pP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lastRenderedPageBreak/>
        <w:t>Язык</w:t>
      </w:r>
    </w:p>
    <w:p w:rsidR="00DF0360" w:rsidRPr="00DA7571"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Государственный язык Армении – армянский. По статистическим данным в той или иной степени русским языком владеет порядка 70% населения. Русский язык выступает в качестве информационного средства – в Армении транслируется три российских канала, издаются газеты на русском языке, а также как средство межнационального общения. К распространенным языкам Армении также относятся английский язык, используемый преимущественно в бизнес- и туристической сферах, язык </w:t>
      </w:r>
      <w:proofErr w:type="spellStart"/>
      <w:r>
        <w:rPr>
          <w:rFonts w:ascii="Arial" w:hAnsi="Arial" w:cs="Arial"/>
          <w:color w:val="1F2226"/>
          <w:sz w:val="21"/>
          <w:szCs w:val="21"/>
        </w:rPr>
        <w:t>езидов</w:t>
      </w:r>
      <w:proofErr w:type="spellEnd"/>
      <w:r>
        <w:rPr>
          <w:rFonts w:ascii="Arial" w:hAnsi="Arial" w:cs="Arial"/>
          <w:color w:val="1F2226"/>
          <w:sz w:val="21"/>
          <w:szCs w:val="21"/>
        </w:rPr>
        <w:t xml:space="preserve"> - самого многочисленного национального меньшинства.</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Валюта</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Официальная денежная единица: армянский драм (AMD). Обменные пункты в Армении расположены повсеместно – в отелях, туристических центрах, торговых комплексах и рынках. К обмену, наряду с долларами и евро, принимают российский рубль.</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sidRPr="001B6709">
        <w:rPr>
          <w:rFonts w:ascii="Arial" w:hAnsi="Arial" w:cs="Arial"/>
          <w:color w:val="1F2226"/>
          <w:sz w:val="21"/>
          <w:szCs w:val="21"/>
        </w:rPr>
        <w:t>Карты «Мир» принимают не везде, особенно за пределами Еревана. Берите наличные.</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Таможенные правила</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Ограничений по ввозу и вывозу из Армении иностранной валюты нет. Суммы эквивалентные и превышающие 15000 EUR необходимо декларировать. Разрешены к беспошлинному вывозу до 2 л крепких алкогольных напитков, до 400 сигарет. Художественные ценности, антиквариат, драгоценные камни, монеты, произведения искусства разрешаются к вывозу только с разрешением Министерства культуры Армении.</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Запрещен вывоз и ввоз наркотических, отравляющих и взрывчатых веществ, а также оружия и боеприпасов.</w:t>
      </w:r>
    </w:p>
    <w:p w:rsidR="00DA7571" w:rsidRPr="001E0196"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Для ввоза домашнего животного необходимо предъявить ветеринарный паспорт с отметками о прививках, справку, подтверждающую здоровье животного.</w:t>
      </w:r>
    </w:p>
    <w:p w:rsidR="00DA7571" w:rsidRDefault="00DA7571" w:rsidP="00DF0360">
      <w:pPr>
        <w:pStyle w:val="ab"/>
        <w:shd w:val="clear" w:color="auto" w:fill="FFFFFF"/>
        <w:spacing w:before="0" w:beforeAutospacing="0" w:after="150" w:afterAutospacing="0"/>
        <w:jc w:val="both"/>
        <w:rPr>
          <w:rFonts w:ascii="Arial" w:hAnsi="Arial" w:cs="Arial"/>
          <w:b/>
          <w:bCs/>
          <w:color w:val="000000"/>
          <w:sz w:val="21"/>
          <w:szCs w:val="21"/>
        </w:rPr>
      </w:pP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b/>
          <w:bCs/>
          <w:color w:val="000000"/>
          <w:sz w:val="21"/>
          <w:szCs w:val="21"/>
        </w:rPr>
        <w:t>Документы</w:t>
      </w:r>
    </w:p>
    <w:p w:rsidR="00DF0360" w:rsidRDefault="00DF0360" w:rsidP="00DF0360">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Список необходимых для пересечения границы документов включает:</w:t>
      </w:r>
    </w:p>
    <w:p w:rsidR="00DF0360" w:rsidRDefault="00DF0360" w:rsidP="00DF0360">
      <w:r w:rsidRPr="0009749F">
        <w:rPr>
          <w:rFonts w:ascii="Arial" w:hAnsi="Arial" w:cs="Arial"/>
          <w:sz w:val="21"/>
          <w:szCs w:val="21"/>
        </w:rPr>
        <w:t>Граждане РФ старше 14 лет могут въезжать по внутреннему паспорту при прибытии самолётом</w:t>
      </w:r>
      <w:r>
        <w:t xml:space="preserve">. </w:t>
      </w:r>
    </w:p>
    <w:p w:rsidR="00DF0360" w:rsidRPr="0009749F" w:rsidRDefault="00DF0360" w:rsidP="00DF0360">
      <w:pPr>
        <w:rPr>
          <w:rFonts w:ascii="Arial" w:hAnsi="Arial" w:cs="Arial"/>
          <w:sz w:val="21"/>
          <w:szCs w:val="21"/>
        </w:rPr>
      </w:pPr>
      <w:r w:rsidRPr="0009749F">
        <w:rPr>
          <w:rFonts w:ascii="Arial" w:hAnsi="Arial" w:cs="Arial"/>
          <w:sz w:val="21"/>
          <w:szCs w:val="21"/>
        </w:rPr>
        <w:t xml:space="preserve">Для детей до 14 лет обязателен загранпаспорт. </w:t>
      </w:r>
    </w:p>
    <w:p w:rsidR="00DF0360" w:rsidRPr="0009749F" w:rsidRDefault="00DF0360" w:rsidP="00DF0360">
      <w:pPr>
        <w:rPr>
          <w:rFonts w:ascii="Arial" w:hAnsi="Arial" w:cs="Arial"/>
          <w:sz w:val="21"/>
          <w:szCs w:val="21"/>
        </w:rPr>
      </w:pPr>
      <w:r w:rsidRPr="0009749F">
        <w:rPr>
          <w:rFonts w:ascii="Arial" w:hAnsi="Arial" w:cs="Arial"/>
          <w:sz w:val="21"/>
          <w:szCs w:val="21"/>
        </w:rPr>
        <w:t xml:space="preserve">При пересечении границы наземным транспортом (например, из Грузии) нужен загранпаспорт. </w:t>
      </w:r>
    </w:p>
    <w:p w:rsidR="00DF0360" w:rsidRPr="00A83F24" w:rsidRDefault="00DF0360" w:rsidP="00DF0360">
      <w:pPr>
        <w:rPr>
          <w:rFonts w:ascii="Arial" w:hAnsi="Arial" w:cs="Arial"/>
          <w:sz w:val="21"/>
          <w:szCs w:val="21"/>
        </w:rPr>
      </w:pPr>
      <w:r w:rsidRPr="0009749F">
        <w:rPr>
          <w:rFonts w:ascii="Arial" w:hAnsi="Arial" w:cs="Arial"/>
          <w:sz w:val="21"/>
          <w:szCs w:val="21"/>
        </w:rPr>
        <w:t>Если несовершеннолетний путешествует без родителей, требуется нотариально заверенное согласие от родителей</w:t>
      </w:r>
    </w:p>
    <w:p w:rsidR="001E0196" w:rsidRPr="001E0196" w:rsidRDefault="001E0196" w:rsidP="001E0196">
      <w:pPr>
        <w:shd w:val="clear" w:color="auto" w:fill="FFFFFF"/>
        <w:spacing w:before="300" w:after="120" w:line="360" w:lineRule="atLeast"/>
        <w:outlineLvl w:val="2"/>
        <w:rPr>
          <w:rFonts w:ascii="Arial" w:eastAsia="Times New Roman" w:hAnsi="Arial" w:cs="Arial"/>
          <w:b/>
          <w:sz w:val="21"/>
          <w:szCs w:val="21"/>
          <w:lang w:eastAsia="ru-RU"/>
        </w:rPr>
      </w:pPr>
      <w:r>
        <w:rPr>
          <w:rFonts w:ascii="Arial" w:eastAsia="Times New Roman" w:hAnsi="Arial" w:cs="Arial"/>
          <w:b/>
          <w:sz w:val="21"/>
          <w:szCs w:val="21"/>
          <w:lang w:eastAsia="ru-RU"/>
        </w:rPr>
        <w:t>Безопасность</w:t>
      </w:r>
    </w:p>
    <w:p w:rsidR="001E0196" w:rsidRPr="001E0196" w:rsidRDefault="001E0196" w:rsidP="001E0196">
      <w:pPr>
        <w:shd w:val="clear" w:color="auto" w:fill="FFFFFF"/>
        <w:spacing w:before="120" w:after="120" w:line="240" w:lineRule="auto"/>
        <w:rPr>
          <w:rFonts w:ascii="Arial" w:eastAsia="Times New Roman" w:hAnsi="Arial" w:cs="Arial"/>
          <w:sz w:val="21"/>
          <w:szCs w:val="21"/>
          <w:lang w:eastAsia="ru-RU"/>
        </w:rPr>
      </w:pPr>
      <w:r w:rsidRPr="001E0196">
        <w:rPr>
          <w:rFonts w:ascii="Arial" w:eastAsia="Times New Roman" w:hAnsi="Arial" w:cs="Arial"/>
          <w:sz w:val="21"/>
          <w:szCs w:val="21"/>
          <w:lang w:eastAsia="ru-RU"/>
        </w:rPr>
        <w:t>Армения считается безопасной страной для туристов. Уровень преступности низкий, а местные ж</w:t>
      </w:r>
      <w:r w:rsidRPr="001821F6">
        <w:rPr>
          <w:rFonts w:ascii="Arial" w:eastAsia="Times New Roman" w:hAnsi="Arial" w:cs="Arial"/>
          <w:sz w:val="21"/>
          <w:szCs w:val="21"/>
          <w:lang w:eastAsia="ru-RU"/>
        </w:rPr>
        <w:t>ители известны гостеприимством.</w:t>
      </w:r>
    </w:p>
    <w:p w:rsidR="001E0196" w:rsidRPr="001E0196" w:rsidRDefault="001E0196" w:rsidP="001E0196">
      <w:pPr>
        <w:shd w:val="clear" w:color="auto" w:fill="FFFFFF"/>
        <w:spacing w:before="120" w:after="120" w:line="240" w:lineRule="auto"/>
        <w:rPr>
          <w:rFonts w:ascii="Arial" w:eastAsia="Times New Roman" w:hAnsi="Arial" w:cs="Arial"/>
          <w:sz w:val="24"/>
          <w:szCs w:val="24"/>
          <w:lang w:eastAsia="ru-RU"/>
        </w:rPr>
      </w:pPr>
    </w:p>
    <w:p w:rsidR="001E0196" w:rsidRPr="001E0196" w:rsidRDefault="001E0196" w:rsidP="00DF0360">
      <w:pPr>
        <w:rPr>
          <w:rFonts w:ascii="Arial" w:hAnsi="Arial" w:cs="Arial"/>
          <w:sz w:val="21"/>
          <w:szCs w:val="21"/>
        </w:rPr>
      </w:pP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b/>
          <w:bCs/>
          <w:color w:val="000000"/>
          <w:sz w:val="21"/>
          <w:szCs w:val="21"/>
          <w:lang w:eastAsia="ru-RU"/>
        </w:rPr>
        <w:lastRenderedPageBreak/>
        <w:t>Связь</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Услуги сотовой связи и мобильного интернета на территории Армении предоставляют три мобильных оператора «</w:t>
      </w:r>
      <w:proofErr w:type="spellStart"/>
      <w:r w:rsidRPr="00E432FF">
        <w:rPr>
          <w:rFonts w:ascii="Arial" w:eastAsia="Times New Roman" w:hAnsi="Arial" w:cs="Arial"/>
          <w:color w:val="1F2226"/>
          <w:sz w:val="21"/>
          <w:szCs w:val="21"/>
          <w:lang w:eastAsia="ru-RU"/>
        </w:rPr>
        <w:t>ArmenTel</w:t>
      </w:r>
      <w:proofErr w:type="spellEnd"/>
      <w:r w:rsidRPr="00E432FF">
        <w:rPr>
          <w:rFonts w:ascii="Arial" w:eastAsia="Times New Roman" w:hAnsi="Arial" w:cs="Arial"/>
          <w:color w:val="1F2226"/>
          <w:sz w:val="21"/>
          <w:szCs w:val="21"/>
          <w:lang w:eastAsia="ru-RU"/>
        </w:rPr>
        <w:t>» («</w:t>
      </w:r>
      <w:proofErr w:type="spellStart"/>
      <w:r w:rsidRPr="00E432FF">
        <w:rPr>
          <w:rFonts w:ascii="Arial" w:eastAsia="Times New Roman" w:hAnsi="Arial" w:cs="Arial"/>
          <w:color w:val="1F2226"/>
          <w:sz w:val="21"/>
          <w:szCs w:val="21"/>
          <w:lang w:eastAsia="ru-RU"/>
        </w:rPr>
        <w:t>Beeline</w:t>
      </w:r>
      <w:proofErr w:type="spellEnd"/>
      <w:r w:rsidRPr="00E432FF">
        <w:rPr>
          <w:rFonts w:ascii="Arial" w:eastAsia="Times New Roman" w:hAnsi="Arial" w:cs="Arial"/>
          <w:color w:val="1F2226"/>
          <w:sz w:val="21"/>
          <w:szCs w:val="21"/>
          <w:lang w:eastAsia="ru-RU"/>
        </w:rPr>
        <w:t>»), «</w:t>
      </w:r>
      <w:proofErr w:type="spellStart"/>
      <w:r w:rsidRPr="00E432FF">
        <w:rPr>
          <w:rFonts w:ascii="Arial" w:eastAsia="Times New Roman" w:hAnsi="Arial" w:cs="Arial"/>
          <w:color w:val="1F2226"/>
          <w:sz w:val="21"/>
          <w:szCs w:val="21"/>
          <w:lang w:eastAsia="ru-RU"/>
        </w:rPr>
        <w:t>VivaCell</w:t>
      </w:r>
      <w:proofErr w:type="spellEnd"/>
      <w:r w:rsidRPr="00E432FF">
        <w:rPr>
          <w:rFonts w:ascii="Arial" w:eastAsia="Times New Roman" w:hAnsi="Arial" w:cs="Arial"/>
          <w:color w:val="1F2226"/>
          <w:sz w:val="21"/>
          <w:szCs w:val="21"/>
          <w:lang w:eastAsia="ru-RU"/>
        </w:rPr>
        <w:t>» («МТС») и «</w:t>
      </w:r>
      <w:proofErr w:type="spellStart"/>
      <w:r>
        <w:rPr>
          <w:rFonts w:ascii="Arial" w:hAnsi="Arial" w:cs="Arial"/>
          <w:shd w:val="clear" w:color="auto" w:fill="FFFFFF"/>
        </w:rPr>
        <w:t>Ucom</w:t>
      </w:r>
      <w:proofErr w:type="spellEnd"/>
      <w:r w:rsidRPr="00E432FF">
        <w:rPr>
          <w:rFonts w:ascii="Arial" w:eastAsia="Times New Roman" w:hAnsi="Arial" w:cs="Arial"/>
          <w:color w:val="1F2226"/>
          <w:sz w:val="21"/>
          <w:szCs w:val="21"/>
          <w:lang w:eastAsia="ru-RU"/>
        </w:rPr>
        <w:t>». Наибольшими зонами охвата и лучшим качеством связи обладают сети «</w:t>
      </w:r>
      <w:proofErr w:type="spellStart"/>
      <w:r w:rsidRPr="00E432FF">
        <w:rPr>
          <w:rFonts w:ascii="Arial" w:eastAsia="Times New Roman" w:hAnsi="Arial" w:cs="Arial"/>
          <w:color w:val="1F2226"/>
          <w:sz w:val="21"/>
          <w:szCs w:val="21"/>
          <w:lang w:eastAsia="ru-RU"/>
        </w:rPr>
        <w:t>ArmenTel</w:t>
      </w:r>
      <w:proofErr w:type="spellEnd"/>
      <w:r w:rsidRPr="00E432FF">
        <w:rPr>
          <w:rFonts w:ascii="Arial" w:eastAsia="Times New Roman" w:hAnsi="Arial" w:cs="Arial"/>
          <w:color w:val="1F2226"/>
          <w:sz w:val="21"/>
          <w:szCs w:val="21"/>
          <w:lang w:eastAsia="ru-RU"/>
        </w:rPr>
        <w:t>» и «</w:t>
      </w:r>
      <w:proofErr w:type="spellStart"/>
      <w:r w:rsidRPr="00E432FF">
        <w:rPr>
          <w:rFonts w:ascii="Arial" w:eastAsia="Times New Roman" w:hAnsi="Arial" w:cs="Arial"/>
          <w:color w:val="1F2226"/>
          <w:sz w:val="21"/>
          <w:szCs w:val="21"/>
          <w:lang w:eastAsia="ru-RU"/>
        </w:rPr>
        <w:t>VivaCell</w:t>
      </w:r>
      <w:proofErr w:type="spellEnd"/>
      <w:r w:rsidRPr="00E432FF">
        <w:rPr>
          <w:rFonts w:ascii="Arial" w:eastAsia="Times New Roman" w:hAnsi="Arial" w:cs="Arial"/>
          <w:color w:val="1F2226"/>
          <w:sz w:val="21"/>
          <w:szCs w:val="21"/>
          <w:lang w:eastAsia="ru-RU"/>
        </w:rPr>
        <w:t>». У всех операторов имеются тарифы, ориентированные на туристов. Приобрести сим-карты можно в салонах связи, рекомендуется это делать по прибытии в крупных городах, так как в небольших курортах салоны могут не работать. Сим-карты российских операторов действуют в Армении в режиме международного роуминга.</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Международный телефонный код Армении – 374.</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Для звонка из России в Армению со стационарного телефона следует набирать 8-10-374-код города-номер абонента.</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Для звонка в Армению с сотового телефона следует набирать +374-код города-номер абонента.</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b/>
          <w:bCs/>
          <w:color w:val="000000"/>
          <w:sz w:val="21"/>
          <w:szCs w:val="21"/>
          <w:lang w:eastAsia="ru-RU"/>
        </w:rPr>
        <w:t>Напряжение электросети</w:t>
      </w:r>
    </w:p>
    <w:p w:rsid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Напряжение в сети 220 V, частота 50 Гц. Розетки стандартные.</w:t>
      </w:r>
    </w:p>
    <w:p w:rsidR="00E432FF" w:rsidRPr="00E432FF" w:rsidRDefault="00E432FF" w:rsidP="00E432FF">
      <w:pPr>
        <w:shd w:val="clear" w:color="auto" w:fill="FFFFFF"/>
        <w:spacing w:after="150" w:line="240" w:lineRule="auto"/>
        <w:jc w:val="both"/>
        <w:rPr>
          <w:rFonts w:ascii="Arial" w:eastAsia="Times New Roman" w:hAnsi="Arial" w:cs="Arial"/>
          <w:b/>
          <w:color w:val="1F2226"/>
          <w:sz w:val="21"/>
          <w:szCs w:val="21"/>
          <w:lang w:eastAsia="ru-RU"/>
        </w:rPr>
      </w:pPr>
      <w:r w:rsidRPr="00E432FF">
        <w:rPr>
          <w:rFonts w:ascii="Arial" w:eastAsia="Times New Roman" w:hAnsi="Arial" w:cs="Arial"/>
          <w:b/>
          <w:color w:val="1F2226"/>
          <w:sz w:val="21"/>
          <w:szCs w:val="21"/>
          <w:lang w:eastAsia="ru-RU"/>
        </w:rPr>
        <w:t>Транспорт</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 xml:space="preserve">Общественный транспорт: В Ереване хорошо развита сеть маршруток и автобусов. Такси можно вызывать через приложения (например, </w:t>
      </w:r>
      <w:proofErr w:type="spellStart"/>
      <w:r w:rsidRPr="00E432FF">
        <w:rPr>
          <w:rFonts w:ascii="Arial" w:eastAsia="Times New Roman" w:hAnsi="Arial" w:cs="Arial"/>
          <w:color w:val="1F2226"/>
          <w:sz w:val="21"/>
          <w:szCs w:val="21"/>
          <w:lang w:eastAsia="ru-RU"/>
        </w:rPr>
        <w:t>Yandex.Taxi</w:t>
      </w:r>
      <w:proofErr w:type="spellEnd"/>
      <w:r w:rsidRPr="00E432FF">
        <w:rPr>
          <w:rFonts w:ascii="Arial" w:eastAsia="Times New Roman" w:hAnsi="Arial" w:cs="Arial"/>
          <w:color w:val="1F2226"/>
          <w:sz w:val="21"/>
          <w:szCs w:val="21"/>
          <w:lang w:eastAsia="ru-RU"/>
        </w:rPr>
        <w:t>).</w:t>
      </w:r>
    </w:p>
    <w:p w:rsidR="00E432FF" w:rsidRPr="00E432FF" w:rsidRDefault="00E432FF" w:rsidP="00E432FF">
      <w:pPr>
        <w:shd w:val="clear" w:color="auto" w:fill="FFFFFF"/>
        <w:spacing w:after="150" w:line="240" w:lineRule="auto"/>
        <w:jc w:val="both"/>
        <w:rPr>
          <w:rFonts w:ascii="Arial" w:eastAsia="Times New Roman" w:hAnsi="Arial" w:cs="Arial"/>
          <w:color w:val="1F2226"/>
          <w:sz w:val="21"/>
          <w:szCs w:val="21"/>
          <w:lang w:eastAsia="ru-RU"/>
        </w:rPr>
      </w:pPr>
      <w:r w:rsidRPr="00E432FF">
        <w:rPr>
          <w:rFonts w:ascii="Arial" w:eastAsia="Times New Roman" w:hAnsi="Arial" w:cs="Arial"/>
          <w:color w:val="1F2226"/>
          <w:sz w:val="21"/>
          <w:szCs w:val="21"/>
          <w:lang w:eastAsia="ru-RU"/>
        </w:rPr>
        <w:t>Аренда автомобиля: Возможна, но учитывайте местные особенности дорожного движения.</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sidRPr="00E432FF">
        <w:rPr>
          <w:rStyle w:val="a7"/>
          <w:rFonts w:ascii="Arial" w:hAnsi="Arial" w:cs="Arial"/>
          <w:bCs w:val="0"/>
          <w:color w:val="1F2226"/>
          <w:sz w:val="21"/>
          <w:szCs w:val="21"/>
        </w:rPr>
        <w:t>Традиции и обычаи</w:t>
      </w:r>
      <w:r>
        <w:rPr>
          <w:rFonts w:ascii="Arial" w:hAnsi="Arial" w:cs="Arial"/>
          <w:color w:val="1F2226"/>
          <w:sz w:val="21"/>
          <w:szCs w:val="21"/>
        </w:rPr>
        <w:t xml:space="preserve">. </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Культура Армении близка многим народам Кавказа – основополагающими принципами здесь также являются почтение к старшим, крепость и широта родственных связей, обычаи родственной и соседской взаимопомощи. Одной из главных черт армянского народа является гостеприимство – накрывать стол и созывать гостей здесь принято даже по незначительным, казалось бы, поводам.</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Многие важные вехи жизни человека в Армении связаны с традиционными обрядами. Так свадебная церемония включает сговор, обручение и само свадебное торжество. В качестве свидетелей на свадьбе выступают «крестные свадьбы» - семейная пара из окружения жениха и невесты, которая должна стать примером для молодоженов. Сохранились в Армении и самобытные народные праздники – </w:t>
      </w:r>
      <w:proofErr w:type="spellStart"/>
      <w:r>
        <w:rPr>
          <w:rFonts w:ascii="Arial" w:hAnsi="Arial" w:cs="Arial"/>
          <w:color w:val="1F2226"/>
          <w:sz w:val="21"/>
          <w:szCs w:val="21"/>
        </w:rPr>
        <w:t>Трндез</w:t>
      </w:r>
      <w:proofErr w:type="spellEnd"/>
      <w:r>
        <w:rPr>
          <w:rFonts w:ascii="Arial" w:hAnsi="Arial" w:cs="Arial"/>
          <w:color w:val="1F2226"/>
          <w:sz w:val="21"/>
          <w:szCs w:val="21"/>
        </w:rPr>
        <w:t xml:space="preserve">, прощание с зимой одновременно похожее и </w:t>
      </w:r>
      <w:proofErr w:type="gramStart"/>
      <w:r>
        <w:rPr>
          <w:rFonts w:ascii="Arial" w:hAnsi="Arial" w:cs="Arial"/>
          <w:color w:val="1F2226"/>
          <w:sz w:val="21"/>
          <w:szCs w:val="21"/>
        </w:rPr>
        <w:t>на русскую Масленицу</w:t>
      </w:r>
      <w:proofErr w:type="gramEnd"/>
      <w:r>
        <w:rPr>
          <w:rFonts w:ascii="Arial" w:hAnsi="Arial" w:cs="Arial"/>
          <w:color w:val="1F2226"/>
          <w:sz w:val="21"/>
          <w:szCs w:val="21"/>
        </w:rPr>
        <w:t xml:space="preserve"> и на День Святого Валентина, праздник воды </w:t>
      </w:r>
      <w:proofErr w:type="spellStart"/>
      <w:r>
        <w:rPr>
          <w:rFonts w:ascii="Arial" w:hAnsi="Arial" w:cs="Arial"/>
          <w:color w:val="1F2226"/>
          <w:sz w:val="21"/>
          <w:szCs w:val="21"/>
        </w:rPr>
        <w:t>Вардавар</w:t>
      </w:r>
      <w:proofErr w:type="spellEnd"/>
      <w:r>
        <w:rPr>
          <w:rFonts w:ascii="Arial" w:hAnsi="Arial" w:cs="Arial"/>
          <w:color w:val="1F2226"/>
          <w:sz w:val="21"/>
          <w:szCs w:val="21"/>
        </w:rPr>
        <w:t>, проходящий в самую засушливую пору, в августе.</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Значимой частью народной культуры являются национальные костюмы. В Армении основу традиционного мужского костюма составляет кафтан архалук со стоячим воротником или чуха – верхняя одежда наподобие черкески. Костюм женщины составляли длинные платья с вырезом, подвязанные на талии шелковым шарфом. В наши дни традиционные костюмы вышли из повседневного обихода, и увидеть их можно лишь во время праздников и торжеств.</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sidRPr="00E432FF">
        <w:rPr>
          <w:rStyle w:val="a7"/>
          <w:rFonts w:ascii="Arial" w:hAnsi="Arial" w:cs="Arial"/>
          <w:bCs w:val="0"/>
          <w:color w:val="1F2226"/>
          <w:sz w:val="21"/>
          <w:szCs w:val="21"/>
        </w:rPr>
        <w:t>Кухня</w:t>
      </w:r>
      <w:r>
        <w:rPr>
          <w:rFonts w:ascii="Arial" w:hAnsi="Arial" w:cs="Arial"/>
          <w:color w:val="1F2226"/>
          <w:sz w:val="21"/>
          <w:szCs w:val="21"/>
        </w:rPr>
        <w:t xml:space="preserve">. </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Армянская кухня имеет глубокие корни, кулинарные традиции страны уходят корнями в глубокую древность, причем рецепты приготовлений некоторых блюд сохранены до сих пор. Основными ингредиентами армянских блюд являются мясо – говядина, баранина и свинина, птица, кисломолочные продукты, мука и овощи. Для кухни Армении характерно необычное сочетание продуктов – так, одно из старейших блюд, </w:t>
      </w:r>
      <w:proofErr w:type="spellStart"/>
      <w:r>
        <w:rPr>
          <w:rFonts w:ascii="Arial" w:hAnsi="Arial" w:cs="Arial"/>
          <w:color w:val="1F2226"/>
          <w:sz w:val="21"/>
          <w:szCs w:val="21"/>
        </w:rPr>
        <w:t>арганак</w:t>
      </w:r>
      <w:proofErr w:type="spellEnd"/>
      <w:r>
        <w:rPr>
          <w:rFonts w:ascii="Arial" w:hAnsi="Arial" w:cs="Arial"/>
          <w:color w:val="1F2226"/>
          <w:sz w:val="21"/>
          <w:szCs w:val="21"/>
        </w:rPr>
        <w:t>, сочетает оленье и куриное мясо.</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lastRenderedPageBreak/>
        <w:t xml:space="preserve">В качестве первых блюд в Армении подают наваристый супы на говяжьем бульоне или бульоне из баранины – </w:t>
      </w:r>
      <w:proofErr w:type="spellStart"/>
      <w:r>
        <w:rPr>
          <w:rFonts w:ascii="Arial" w:hAnsi="Arial" w:cs="Arial"/>
          <w:color w:val="1F2226"/>
          <w:sz w:val="21"/>
          <w:szCs w:val="21"/>
        </w:rPr>
        <w:t>хаш</w:t>
      </w:r>
      <w:proofErr w:type="spellEnd"/>
      <w:r>
        <w:rPr>
          <w:rFonts w:ascii="Arial" w:hAnsi="Arial" w:cs="Arial"/>
          <w:color w:val="1F2226"/>
          <w:sz w:val="21"/>
          <w:szCs w:val="21"/>
        </w:rPr>
        <w:t xml:space="preserve">, </w:t>
      </w:r>
      <w:proofErr w:type="spellStart"/>
      <w:r>
        <w:rPr>
          <w:rFonts w:ascii="Arial" w:hAnsi="Arial" w:cs="Arial"/>
          <w:color w:val="1F2226"/>
          <w:sz w:val="21"/>
          <w:szCs w:val="21"/>
        </w:rPr>
        <w:t>мсапур</w:t>
      </w:r>
      <w:proofErr w:type="spellEnd"/>
      <w:r>
        <w:rPr>
          <w:rFonts w:ascii="Arial" w:hAnsi="Arial" w:cs="Arial"/>
          <w:color w:val="1F2226"/>
          <w:sz w:val="21"/>
          <w:szCs w:val="21"/>
        </w:rPr>
        <w:t xml:space="preserve"> и гороховый суп </w:t>
      </w:r>
      <w:proofErr w:type="spellStart"/>
      <w:r>
        <w:rPr>
          <w:rFonts w:ascii="Arial" w:hAnsi="Arial" w:cs="Arial"/>
          <w:color w:val="1F2226"/>
          <w:sz w:val="21"/>
          <w:szCs w:val="21"/>
        </w:rPr>
        <w:t>бозбаш</w:t>
      </w:r>
      <w:proofErr w:type="spellEnd"/>
      <w:r>
        <w:rPr>
          <w:rFonts w:ascii="Arial" w:hAnsi="Arial" w:cs="Arial"/>
          <w:color w:val="1F2226"/>
          <w:sz w:val="21"/>
          <w:szCs w:val="21"/>
        </w:rPr>
        <w:t xml:space="preserve">. Причем </w:t>
      </w:r>
      <w:proofErr w:type="spellStart"/>
      <w:r>
        <w:rPr>
          <w:rFonts w:ascii="Arial" w:hAnsi="Arial" w:cs="Arial"/>
          <w:color w:val="1F2226"/>
          <w:sz w:val="21"/>
          <w:szCs w:val="21"/>
        </w:rPr>
        <w:t>хаш</w:t>
      </w:r>
      <w:proofErr w:type="spellEnd"/>
      <w:r>
        <w:rPr>
          <w:rFonts w:ascii="Arial" w:hAnsi="Arial" w:cs="Arial"/>
          <w:color w:val="1F2226"/>
          <w:sz w:val="21"/>
          <w:szCs w:val="21"/>
        </w:rPr>
        <w:t xml:space="preserve"> принято есть рано утром, до завтрака или на завтрак. Известны далеко за пределами Армении традиционные мясные угощения: начиненные мясным фаршем виноградные листья –</w:t>
      </w:r>
      <w:proofErr w:type="spellStart"/>
      <w:r>
        <w:rPr>
          <w:rFonts w:ascii="Arial" w:hAnsi="Arial" w:cs="Arial"/>
          <w:color w:val="1F2226"/>
          <w:sz w:val="21"/>
          <w:szCs w:val="21"/>
        </w:rPr>
        <w:t>толма</w:t>
      </w:r>
      <w:proofErr w:type="spellEnd"/>
      <w:r>
        <w:rPr>
          <w:rFonts w:ascii="Arial" w:hAnsi="Arial" w:cs="Arial"/>
          <w:color w:val="1F2226"/>
          <w:sz w:val="21"/>
          <w:szCs w:val="21"/>
        </w:rPr>
        <w:t xml:space="preserve">, шашлык </w:t>
      </w:r>
      <w:proofErr w:type="spellStart"/>
      <w:r>
        <w:rPr>
          <w:rFonts w:ascii="Arial" w:hAnsi="Arial" w:cs="Arial"/>
          <w:color w:val="1F2226"/>
          <w:sz w:val="21"/>
          <w:szCs w:val="21"/>
        </w:rPr>
        <w:t>хоровац</w:t>
      </w:r>
      <w:proofErr w:type="spellEnd"/>
      <w:r>
        <w:rPr>
          <w:rFonts w:ascii="Arial" w:hAnsi="Arial" w:cs="Arial"/>
          <w:color w:val="1F2226"/>
          <w:sz w:val="21"/>
          <w:szCs w:val="21"/>
        </w:rPr>
        <w:t xml:space="preserve"> из крупных кусков мяса, </w:t>
      </w:r>
      <w:proofErr w:type="spellStart"/>
      <w:r>
        <w:rPr>
          <w:rFonts w:ascii="Arial" w:hAnsi="Arial" w:cs="Arial"/>
          <w:color w:val="1F2226"/>
          <w:sz w:val="21"/>
          <w:szCs w:val="21"/>
        </w:rPr>
        <w:t>бастурма</w:t>
      </w:r>
      <w:proofErr w:type="spellEnd"/>
      <w:r>
        <w:rPr>
          <w:rFonts w:ascii="Arial" w:hAnsi="Arial" w:cs="Arial"/>
          <w:color w:val="1F2226"/>
          <w:sz w:val="21"/>
          <w:szCs w:val="21"/>
        </w:rPr>
        <w:t xml:space="preserve"> и </w:t>
      </w:r>
      <w:proofErr w:type="spellStart"/>
      <w:r>
        <w:rPr>
          <w:rFonts w:ascii="Arial" w:hAnsi="Arial" w:cs="Arial"/>
          <w:color w:val="1F2226"/>
          <w:sz w:val="21"/>
          <w:szCs w:val="21"/>
        </w:rPr>
        <w:t>кюфта</w:t>
      </w:r>
      <w:proofErr w:type="spellEnd"/>
      <w:r>
        <w:rPr>
          <w:rFonts w:ascii="Arial" w:hAnsi="Arial" w:cs="Arial"/>
          <w:color w:val="1F2226"/>
          <w:sz w:val="21"/>
          <w:szCs w:val="21"/>
        </w:rPr>
        <w:t>. К трапезе подают тонкий лаваш, зелень и маринованные овощи.</w:t>
      </w:r>
    </w:p>
    <w:p w:rsidR="00843B2D" w:rsidRDefault="00E432FF" w:rsidP="00E432FF">
      <w:pPr>
        <w:pStyle w:val="ab"/>
        <w:shd w:val="clear" w:color="auto" w:fill="FFFFFF"/>
        <w:spacing w:before="0" w:beforeAutospacing="0" w:after="150" w:afterAutospacing="0"/>
        <w:jc w:val="both"/>
        <w:rPr>
          <w:rFonts w:ascii="Arial" w:hAnsi="Arial" w:cs="Arial"/>
          <w:color w:val="1F2226"/>
          <w:sz w:val="21"/>
          <w:szCs w:val="21"/>
        </w:rPr>
      </w:pPr>
      <w:r>
        <w:rPr>
          <w:rFonts w:ascii="Arial" w:hAnsi="Arial" w:cs="Arial"/>
          <w:color w:val="1F2226"/>
          <w:sz w:val="21"/>
          <w:szCs w:val="21"/>
        </w:rPr>
        <w:t xml:space="preserve">Невозможно представить армянский стол без коньяка или десертных вин, получаемых из сладких сортов винограда. Традиционным алкогольным напитком здесь также является водка, настоянная на белых тутовых ягодах. Из безалкогольных напитков наибольшей популярностью пользуются чай и кофе, кисломолочный напиток </w:t>
      </w:r>
      <w:proofErr w:type="spellStart"/>
      <w:r>
        <w:rPr>
          <w:rFonts w:ascii="Arial" w:hAnsi="Arial" w:cs="Arial"/>
          <w:color w:val="1F2226"/>
          <w:sz w:val="21"/>
          <w:szCs w:val="21"/>
        </w:rPr>
        <w:t>мацун</w:t>
      </w:r>
      <w:proofErr w:type="spellEnd"/>
      <w:r>
        <w:rPr>
          <w:rFonts w:ascii="Arial" w:hAnsi="Arial" w:cs="Arial"/>
          <w:color w:val="1F2226"/>
          <w:sz w:val="21"/>
          <w:szCs w:val="21"/>
        </w:rPr>
        <w:t>.</w:t>
      </w:r>
    </w:p>
    <w:p w:rsidR="00E432FF" w:rsidRPr="00E432FF" w:rsidRDefault="00E432FF" w:rsidP="00E432FF">
      <w:pPr>
        <w:pStyle w:val="ab"/>
        <w:shd w:val="clear" w:color="auto" w:fill="FFFFFF"/>
        <w:spacing w:after="150"/>
        <w:jc w:val="both"/>
        <w:rPr>
          <w:rFonts w:ascii="Arial" w:hAnsi="Arial" w:cs="Arial"/>
          <w:b/>
          <w:color w:val="1F2226"/>
          <w:sz w:val="21"/>
          <w:szCs w:val="21"/>
        </w:rPr>
      </w:pPr>
      <w:r w:rsidRPr="00E432FF">
        <w:rPr>
          <w:rFonts w:ascii="Arial" w:hAnsi="Arial" w:cs="Arial"/>
          <w:b/>
          <w:color w:val="1F2226"/>
          <w:sz w:val="21"/>
          <w:szCs w:val="21"/>
        </w:rPr>
        <w:t>Общие правила пребывания в стране</w:t>
      </w:r>
    </w:p>
    <w:p w:rsid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r w:rsidRPr="00E432FF">
        <w:rPr>
          <w:rFonts w:ascii="Arial" w:hAnsi="Arial" w:cs="Arial"/>
          <w:color w:val="1F2226"/>
          <w:sz w:val="21"/>
          <w:szCs w:val="21"/>
        </w:rPr>
        <w:t>Каких-то особых правил пребывания в Армении нет. В целом нормы поведения в обществе соответствуют нормам поведения в европейских странах.</w:t>
      </w:r>
    </w:p>
    <w:p w:rsidR="00E432FF" w:rsidRDefault="00E432FF" w:rsidP="00E432FF">
      <w:pPr>
        <w:pStyle w:val="ab"/>
        <w:shd w:val="clear" w:color="auto" w:fill="FFFFFF"/>
        <w:spacing w:before="0" w:beforeAutospacing="0" w:after="150" w:afterAutospacing="0"/>
        <w:rPr>
          <w:rFonts w:ascii="Arial" w:hAnsi="Arial" w:cs="Arial"/>
          <w:color w:val="1F2226"/>
          <w:sz w:val="21"/>
          <w:szCs w:val="21"/>
        </w:rPr>
      </w:pPr>
      <w:r>
        <w:rPr>
          <w:rStyle w:val="a7"/>
          <w:rFonts w:ascii="Arial" w:hAnsi="Arial" w:cs="Arial"/>
          <w:b w:val="0"/>
          <w:bCs w:val="0"/>
          <w:color w:val="1F2226"/>
          <w:sz w:val="21"/>
          <w:szCs w:val="21"/>
        </w:rPr>
        <w:t>Посольство РФ</w:t>
      </w:r>
    </w:p>
    <w:p w:rsidR="00E432FF" w:rsidRDefault="00E432FF" w:rsidP="00E432FF">
      <w:pPr>
        <w:pStyle w:val="ab"/>
        <w:shd w:val="clear" w:color="auto" w:fill="FFFFFF"/>
        <w:spacing w:before="0" w:beforeAutospacing="0" w:after="150" w:afterAutospacing="0"/>
        <w:rPr>
          <w:rFonts w:ascii="Arial" w:hAnsi="Arial" w:cs="Arial"/>
          <w:color w:val="1F2226"/>
          <w:sz w:val="21"/>
          <w:szCs w:val="21"/>
        </w:rPr>
      </w:pPr>
      <w:r>
        <w:rPr>
          <w:rFonts w:ascii="Arial" w:hAnsi="Arial" w:cs="Arial"/>
          <w:color w:val="1F2226"/>
          <w:sz w:val="21"/>
          <w:szCs w:val="21"/>
        </w:rPr>
        <w:t>Посольство России в Армении действует по адресу:</w:t>
      </w:r>
      <w:r>
        <w:rPr>
          <w:rFonts w:ascii="Arial" w:hAnsi="Arial" w:cs="Arial"/>
          <w:color w:val="1F2226"/>
          <w:sz w:val="21"/>
          <w:szCs w:val="21"/>
        </w:rPr>
        <w:br/>
        <w:t xml:space="preserve">Ереван, ул. </w:t>
      </w:r>
      <w:proofErr w:type="spellStart"/>
      <w:r>
        <w:rPr>
          <w:rFonts w:ascii="Arial" w:hAnsi="Arial" w:cs="Arial"/>
          <w:color w:val="1F2226"/>
          <w:sz w:val="21"/>
          <w:szCs w:val="21"/>
        </w:rPr>
        <w:t>Григора</w:t>
      </w:r>
      <w:proofErr w:type="spellEnd"/>
      <w:r>
        <w:rPr>
          <w:rFonts w:ascii="Arial" w:hAnsi="Arial" w:cs="Arial"/>
          <w:color w:val="1F2226"/>
          <w:sz w:val="21"/>
          <w:szCs w:val="21"/>
        </w:rPr>
        <w:t xml:space="preserve"> </w:t>
      </w:r>
      <w:proofErr w:type="spellStart"/>
      <w:r>
        <w:rPr>
          <w:rFonts w:ascii="Arial" w:hAnsi="Arial" w:cs="Arial"/>
          <w:color w:val="1F2226"/>
          <w:sz w:val="21"/>
          <w:szCs w:val="21"/>
        </w:rPr>
        <w:t>Лусаворича</w:t>
      </w:r>
      <w:proofErr w:type="spellEnd"/>
      <w:r>
        <w:rPr>
          <w:rFonts w:ascii="Arial" w:hAnsi="Arial" w:cs="Arial"/>
          <w:color w:val="1F2226"/>
          <w:sz w:val="21"/>
          <w:szCs w:val="21"/>
        </w:rPr>
        <w:t>, 13 А;</w:t>
      </w:r>
      <w:r>
        <w:rPr>
          <w:rFonts w:ascii="Arial" w:hAnsi="Arial" w:cs="Arial"/>
          <w:color w:val="1F2226"/>
          <w:sz w:val="21"/>
          <w:szCs w:val="21"/>
        </w:rPr>
        <w:br/>
        <w:t>телефон: (10) 567-427, 545—218;</w:t>
      </w:r>
      <w:r>
        <w:rPr>
          <w:rFonts w:ascii="Arial" w:hAnsi="Arial" w:cs="Arial"/>
          <w:color w:val="1F2226"/>
          <w:sz w:val="21"/>
          <w:szCs w:val="21"/>
        </w:rPr>
        <w:br/>
      </w:r>
      <w:hyperlink r:id="rId7" w:history="1">
        <w:r>
          <w:rPr>
            <w:rStyle w:val="a8"/>
            <w:rFonts w:ascii="Arial" w:hAnsi="Arial" w:cs="Arial"/>
            <w:color w:val="3693DB"/>
            <w:sz w:val="21"/>
            <w:szCs w:val="21"/>
          </w:rPr>
          <w:t>https://www.armenia.mid.ru</w:t>
        </w:r>
      </w:hyperlink>
    </w:p>
    <w:p w:rsidR="00E432FF" w:rsidRDefault="00E432FF" w:rsidP="00E432FF">
      <w:pPr>
        <w:pStyle w:val="ab"/>
        <w:shd w:val="clear" w:color="auto" w:fill="FFFFFF"/>
        <w:spacing w:before="0" w:beforeAutospacing="0" w:after="150" w:afterAutospacing="0"/>
        <w:rPr>
          <w:rFonts w:ascii="Arial" w:hAnsi="Arial" w:cs="Arial"/>
          <w:color w:val="1F2226"/>
          <w:sz w:val="21"/>
          <w:szCs w:val="21"/>
        </w:rPr>
      </w:pPr>
      <w:r>
        <w:rPr>
          <w:rFonts w:ascii="Arial" w:hAnsi="Arial" w:cs="Arial"/>
          <w:color w:val="1F2226"/>
          <w:sz w:val="21"/>
          <w:szCs w:val="21"/>
        </w:rPr>
        <w:t>Генконсульство РФ действует по адресу:</w:t>
      </w:r>
      <w:r>
        <w:rPr>
          <w:rFonts w:ascii="Arial" w:hAnsi="Arial" w:cs="Arial"/>
          <w:color w:val="1F2226"/>
          <w:sz w:val="21"/>
          <w:szCs w:val="21"/>
        </w:rPr>
        <w:br/>
      </w:r>
      <w:proofErr w:type="spellStart"/>
      <w:r>
        <w:rPr>
          <w:rFonts w:ascii="Arial" w:hAnsi="Arial" w:cs="Arial"/>
          <w:color w:val="1F2226"/>
          <w:sz w:val="21"/>
          <w:szCs w:val="21"/>
        </w:rPr>
        <w:t>Гюмри</w:t>
      </w:r>
      <w:proofErr w:type="spellEnd"/>
      <w:r>
        <w:rPr>
          <w:rFonts w:ascii="Arial" w:hAnsi="Arial" w:cs="Arial"/>
          <w:color w:val="1F2226"/>
          <w:sz w:val="21"/>
          <w:szCs w:val="21"/>
        </w:rPr>
        <w:t xml:space="preserve">, ул. </w:t>
      </w:r>
      <w:proofErr w:type="spellStart"/>
      <w:r>
        <w:rPr>
          <w:rFonts w:ascii="Arial" w:hAnsi="Arial" w:cs="Arial"/>
          <w:color w:val="1F2226"/>
          <w:sz w:val="21"/>
          <w:szCs w:val="21"/>
        </w:rPr>
        <w:t>Гарегина</w:t>
      </w:r>
      <w:proofErr w:type="spellEnd"/>
      <w:r>
        <w:rPr>
          <w:rFonts w:ascii="Arial" w:hAnsi="Arial" w:cs="Arial"/>
          <w:color w:val="1F2226"/>
          <w:sz w:val="21"/>
          <w:szCs w:val="21"/>
        </w:rPr>
        <w:t xml:space="preserve"> </w:t>
      </w:r>
      <w:proofErr w:type="spellStart"/>
      <w:r>
        <w:rPr>
          <w:rFonts w:ascii="Arial" w:hAnsi="Arial" w:cs="Arial"/>
          <w:color w:val="1F2226"/>
          <w:sz w:val="21"/>
          <w:szCs w:val="21"/>
        </w:rPr>
        <w:t>Нжде</w:t>
      </w:r>
      <w:proofErr w:type="spellEnd"/>
      <w:r>
        <w:rPr>
          <w:rFonts w:ascii="Arial" w:hAnsi="Arial" w:cs="Arial"/>
          <w:color w:val="1F2226"/>
          <w:sz w:val="21"/>
          <w:szCs w:val="21"/>
        </w:rPr>
        <w:t>, 1;</w:t>
      </w:r>
      <w:r>
        <w:rPr>
          <w:rFonts w:ascii="Arial" w:hAnsi="Arial" w:cs="Arial"/>
          <w:color w:val="1F2226"/>
          <w:sz w:val="21"/>
          <w:szCs w:val="21"/>
        </w:rPr>
        <w:br/>
        <w:t>телефон: (312) 345-33;</w:t>
      </w:r>
      <w:r>
        <w:rPr>
          <w:rFonts w:ascii="Arial" w:hAnsi="Arial" w:cs="Arial"/>
          <w:color w:val="1F2226"/>
          <w:sz w:val="21"/>
          <w:szCs w:val="21"/>
        </w:rPr>
        <w:br/>
      </w:r>
      <w:hyperlink r:id="rId8" w:history="1">
        <w:r>
          <w:rPr>
            <w:rStyle w:val="a8"/>
            <w:rFonts w:ascii="Arial" w:hAnsi="Arial" w:cs="Arial"/>
            <w:color w:val="3693DB"/>
            <w:sz w:val="21"/>
            <w:szCs w:val="21"/>
          </w:rPr>
          <w:t>https://www.gyumri.mid.ru</w:t>
        </w:r>
      </w:hyperlink>
    </w:p>
    <w:p w:rsidR="00E432FF" w:rsidRPr="00E432FF" w:rsidRDefault="00E432FF" w:rsidP="00E432FF">
      <w:pPr>
        <w:pStyle w:val="ab"/>
        <w:shd w:val="clear" w:color="auto" w:fill="FFFFFF"/>
        <w:spacing w:before="0" w:beforeAutospacing="0" w:after="150" w:afterAutospacing="0"/>
        <w:jc w:val="both"/>
        <w:rPr>
          <w:rFonts w:ascii="Arial" w:hAnsi="Arial" w:cs="Arial"/>
          <w:color w:val="1F2226"/>
          <w:sz w:val="21"/>
          <w:szCs w:val="21"/>
        </w:rPr>
      </w:pPr>
    </w:p>
    <w:sectPr w:rsidR="00E432FF" w:rsidRPr="00E432FF" w:rsidSect="001E0196">
      <w:headerReference w:type="default" r:id="rId9"/>
      <w:footerReference w:type="default" r:id="rId10"/>
      <w:pgSz w:w="11906" w:h="16838"/>
      <w:pgMar w:top="1134" w:right="850" w:bottom="1134"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D03" w:rsidRDefault="008A4D03" w:rsidP="0078317D">
      <w:pPr>
        <w:spacing w:after="0" w:line="240" w:lineRule="auto"/>
      </w:pPr>
      <w:r>
        <w:separator/>
      </w:r>
    </w:p>
  </w:endnote>
  <w:endnote w:type="continuationSeparator" w:id="0">
    <w:p w:rsidR="008A4D03" w:rsidRDefault="008A4D03" w:rsidP="0078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7D" w:rsidRDefault="0078317D" w:rsidP="00C059EA">
    <w:pPr>
      <w:pStyle w:val="a5"/>
      <w:ind w:left="-567"/>
      <w:rPr>
        <w:noProof/>
        <w:lang w:eastAsia="ru-RU"/>
      </w:rPr>
    </w:pPr>
  </w:p>
  <w:p w:rsidR="0078317D" w:rsidRDefault="0078317D">
    <w:pPr>
      <w:pStyle w:val="a5"/>
    </w:pPr>
  </w:p>
  <w:p w:rsidR="0078317D" w:rsidRDefault="0078317D">
    <w:pPr>
      <w:pStyle w:val="a5"/>
    </w:pPr>
  </w:p>
  <w:p w:rsidR="00BC25EE" w:rsidRDefault="00BC25EE" w:rsidP="00BC25EE">
    <w:pPr>
      <w:pStyle w:val="a5"/>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D03" w:rsidRDefault="008A4D03" w:rsidP="0078317D">
      <w:pPr>
        <w:spacing w:after="0" w:line="240" w:lineRule="auto"/>
      </w:pPr>
      <w:r>
        <w:separator/>
      </w:r>
    </w:p>
  </w:footnote>
  <w:footnote w:type="continuationSeparator" w:id="0">
    <w:p w:rsidR="008A4D03" w:rsidRDefault="008A4D03" w:rsidP="0078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7D" w:rsidRDefault="00BB1E27">
    <w:pPr>
      <w:pStyle w:val="a3"/>
    </w:pPr>
    <w:r>
      <w:rPr>
        <w:noProof/>
        <w:lang w:eastAsia="ru-RU"/>
      </w:rPr>
      <w:drawing>
        <wp:anchor distT="0" distB="0" distL="114300" distR="114300" simplePos="0" relativeHeight="251658240" behindDoc="1" locked="0" layoutInCell="1" allowOverlap="1">
          <wp:simplePos x="0" y="0"/>
          <wp:positionH relativeFrom="column">
            <wp:posOffset>-799465</wp:posOffset>
          </wp:positionH>
          <wp:positionV relativeFrom="page">
            <wp:posOffset>399415</wp:posOffset>
          </wp:positionV>
          <wp:extent cx="2307600" cy="910800"/>
          <wp:effectExtent l="0" t="0" r="0" b="381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ean-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7600" cy="910800"/>
                  </a:xfrm>
                  <a:prstGeom prst="rect">
                    <a:avLst/>
                  </a:prstGeom>
                </pic:spPr>
              </pic:pic>
            </a:graphicData>
          </a:graphic>
          <wp14:sizeRelH relativeFrom="margin">
            <wp14:pctWidth>0</wp14:pctWidth>
          </wp14:sizeRelH>
          <wp14:sizeRelV relativeFrom="margin">
            <wp14:pctHeight>0</wp14:pctHeight>
          </wp14:sizeRelV>
        </wp:anchor>
      </w:drawing>
    </w:r>
  </w:p>
  <w:p w:rsidR="0078317D" w:rsidRDefault="0078317D">
    <w:pPr>
      <w:pStyle w:val="a3"/>
    </w:pPr>
  </w:p>
  <w:p w:rsidR="000042BF" w:rsidRDefault="00004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43AEA"/>
    <w:multiLevelType w:val="multilevel"/>
    <w:tmpl w:val="DA70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7D"/>
    <w:rsid w:val="000042BF"/>
    <w:rsid w:val="00136874"/>
    <w:rsid w:val="001821F6"/>
    <w:rsid w:val="001C7230"/>
    <w:rsid w:val="001E0196"/>
    <w:rsid w:val="001E7E37"/>
    <w:rsid w:val="001F41DB"/>
    <w:rsid w:val="002368BA"/>
    <w:rsid w:val="0027137E"/>
    <w:rsid w:val="0034480E"/>
    <w:rsid w:val="00423F33"/>
    <w:rsid w:val="005A2E99"/>
    <w:rsid w:val="00715F19"/>
    <w:rsid w:val="0078317D"/>
    <w:rsid w:val="008A4D03"/>
    <w:rsid w:val="009C2590"/>
    <w:rsid w:val="00A816DC"/>
    <w:rsid w:val="00A83F24"/>
    <w:rsid w:val="00B47EDB"/>
    <w:rsid w:val="00B7207F"/>
    <w:rsid w:val="00BA2ADF"/>
    <w:rsid w:val="00BB1E27"/>
    <w:rsid w:val="00BC25EE"/>
    <w:rsid w:val="00C059EA"/>
    <w:rsid w:val="00C3102E"/>
    <w:rsid w:val="00C75A7B"/>
    <w:rsid w:val="00CC6392"/>
    <w:rsid w:val="00D55A0C"/>
    <w:rsid w:val="00DA7571"/>
    <w:rsid w:val="00DF0360"/>
    <w:rsid w:val="00E432FF"/>
    <w:rsid w:val="00E53A0E"/>
    <w:rsid w:val="00FA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157444A-64EC-42F5-A449-BFC8B5B5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360"/>
  </w:style>
  <w:style w:type="paragraph" w:styleId="2">
    <w:name w:val="heading 2"/>
    <w:basedOn w:val="a"/>
    <w:next w:val="a"/>
    <w:link w:val="20"/>
    <w:uiPriority w:val="9"/>
    <w:semiHidden/>
    <w:unhideWhenUsed/>
    <w:qFormat/>
    <w:rsid w:val="00E432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E01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317D"/>
  </w:style>
  <w:style w:type="paragraph" w:styleId="a5">
    <w:name w:val="footer"/>
    <w:basedOn w:val="a"/>
    <w:link w:val="a6"/>
    <w:uiPriority w:val="99"/>
    <w:unhideWhenUsed/>
    <w:rsid w:val="00783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317D"/>
  </w:style>
  <w:style w:type="character" w:styleId="a7">
    <w:name w:val="Strong"/>
    <w:basedOn w:val="a0"/>
    <w:uiPriority w:val="22"/>
    <w:qFormat/>
    <w:rsid w:val="002368BA"/>
    <w:rPr>
      <w:b/>
      <w:bCs/>
    </w:rPr>
  </w:style>
  <w:style w:type="paragraph" w:customStyle="1" w:styleId="stk-reset">
    <w:name w:val="stk-reset"/>
    <w:basedOn w:val="a"/>
    <w:rsid w:val="00344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34480E"/>
    <w:rPr>
      <w:color w:val="0000FF"/>
      <w:u w:val="single"/>
    </w:rPr>
  </w:style>
  <w:style w:type="paragraph" w:styleId="a9">
    <w:name w:val="Balloon Text"/>
    <w:basedOn w:val="a"/>
    <w:link w:val="aa"/>
    <w:uiPriority w:val="99"/>
    <w:semiHidden/>
    <w:unhideWhenUsed/>
    <w:rsid w:val="000042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042BF"/>
    <w:rPr>
      <w:rFonts w:ascii="Segoe UI" w:hAnsi="Segoe UI" w:cs="Segoe UI"/>
      <w:sz w:val="18"/>
      <w:szCs w:val="18"/>
    </w:rPr>
  </w:style>
  <w:style w:type="paragraph" w:styleId="ab">
    <w:name w:val="Normal (Web)"/>
    <w:basedOn w:val="a"/>
    <w:uiPriority w:val="99"/>
    <w:unhideWhenUsed/>
    <w:rsid w:val="00DF0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E0196"/>
    <w:rPr>
      <w:rFonts w:ascii="Times New Roman" w:eastAsia="Times New Roman" w:hAnsi="Times New Roman" w:cs="Times New Roman"/>
      <w:b/>
      <w:bCs/>
      <w:sz w:val="27"/>
      <w:szCs w:val="27"/>
      <w:lang w:eastAsia="ru-RU"/>
    </w:rPr>
  </w:style>
  <w:style w:type="character" w:customStyle="1" w:styleId="futurisfootnotegroup">
    <w:name w:val="futurisfootnotegroup"/>
    <w:basedOn w:val="a0"/>
    <w:rsid w:val="001E0196"/>
  </w:style>
  <w:style w:type="character" w:customStyle="1" w:styleId="20">
    <w:name w:val="Заголовок 2 Знак"/>
    <w:basedOn w:val="a0"/>
    <w:link w:val="2"/>
    <w:uiPriority w:val="9"/>
    <w:semiHidden/>
    <w:rsid w:val="00E432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7766">
      <w:bodyDiv w:val="1"/>
      <w:marLeft w:val="0"/>
      <w:marRight w:val="0"/>
      <w:marTop w:val="0"/>
      <w:marBottom w:val="0"/>
      <w:divBdr>
        <w:top w:val="none" w:sz="0" w:space="0" w:color="auto"/>
        <w:left w:val="none" w:sz="0" w:space="0" w:color="auto"/>
        <w:bottom w:val="none" w:sz="0" w:space="0" w:color="auto"/>
        <w:right w:val="none" w:sz="0" w:space="0" w:color="auto"/>
      </w:divBdr>
    </w:div>
    <w:div w:id="801389158">
      <w:bodyDiv w:val="1"/>
      <w:marLeft w:val="0"/>
      <w:marRight w:val="0"/>
      <w:marTop w:val="0"/>
      <w:marBottom w:val="0"/>
      <w:divBdr>
        <w:top w:val="none" w:sz="0" w:space="0" w:color="auto"/>
        <w:left w:val="none" w:sz="0" w:space="0" w:color="auto"/>
        <w:bottom w:val="none" w:sz="0" w:space="0" w:color="auto"/>
        <w:right w:val="none" w:sz="0" w:space="0" w:color="auto"/>
      </w:divBdr>
    </w:div>
    <w:div w:id="910122921">
      <w:bodyDiv w:val="1"/>
      <w:marLeft w:val="0"/>
      <w:marRight w:val="0"/>
      <w:marTop w:val="0"/>
      <w:marBottom w:val="0"/>
      <w:divBdr>
        <w:top w:val="none" w:sz="0" w:space="0" w:color="auto"/>
        <w:left w:val="none" w:sz="0" w:space="0" w:color="auto"/>
        <w:bottom w:val="none" w:sz="0" w:space="0" w:color="auto"/>
        <w:right w:val="none" w:sz="0" w:space="0" w:color="auto"/>
      </w:divBdr>
    </w:div>
    <w:div w:id="936719026">
      <w:bodyDiv w:val="1"/>
      <w:marLeft w:val="0"/>
      <w:marRight w:val="0"/>
      <w:marTop w:val="0"/>
      <w:marBottom w:val="0"/>
      <w:divBdr>
        <w:top w:val="none" w:sz="0" w:space="0" w:color="auto"/>
        <w:left w:val="none" w:sz="0" w:space="0" w:color="auto"/>
        <w:bottom w:val="none" w:sz="0" w:space="0" w:color="auto"/>
        <w:right w:val="none" w:sz="0" w:space="0" w:color="auto"/>
      </w:divBdr>
    </w:div>
    <w:div w:id="1489789371">
      <w:bodyDiv w:val="1"/>
      <w:marLeft w:val="0"/>
      <w:marRight w:val="0"/>
      <w:marTop w:val="0"/>
      <w:marBottom w:val="0"/>
      <w:divBdr>
        <w:top w:val="none" w:sz="0" w:space="0" w:color="auto"/>
        <w:left w:val="none" w:sz="0" w:space="0" w:color="auto"/>
        <w:bottom w:val="none" w:sz="0" w:space="0" w:color="auto"/>
        <w:right w:val="none" w:sz="0" w:space="0" w:color="auto"/>
      </w:divBdr>
    </w:div>
    <w:div w:id="1595818775">
      <w:bodyDiv w:val="1"/>
      <w:marLeft w:val="0"/>
      <w:marRight w:val="0"/>
      <w:marTop w:val="0"/>
      <w:marBottom w:val="0"/>
      <w:divBdr>
        <w:top w:val="none" w:sz="0" w:space="0" w:color="auto"/>
        <w:left w:val="none" w:sz="0" w:space="0" w:color="auto"/>
        <w:bottom w:val="none" w:sz="0" w:space="0" w:color="auto"/>
        <w:right w:val="none" w:sz="0" w:space="0" w:color="auto"/>
      </w:divBdr>
    </w:div>
    <w:div w:id="20845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yumri.mid.ru/" TargetMode="External"/><Relationship Id="rId3" Type="http://schemas.openxmlformats.org/officeDocument/2006/relationships/settings" Target="settings.xml"/><Relationship Id="rId7" Type="http://schemas.openxmlformats.org/officeDocument/2006/relationships/hyperlink" Target="https://www.armenia.mi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Северцева Анастасия</dc:creator>
  <cp:keywords/>
  <dc:description/>
  <cp:lastModifiedBy>Новохатская Анна</cp:lastModifiedBy>
  <cp:revision>6</cp:revision>
  <cp:lastPrinted>2021-05-20T11:30:00Z</cp:lastPrinted>
  <dcterms:created xsi:type="dcterms:W3CDTF">2025-10-31T09:17:00Z</dcterms:created>
  <dcterms:modified xsi:type="dcterms:W3CDTF">2025-11-01T07:41:00Z</dcterms:modified>
</cp:coreProperties>
</file>