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65"/>
        <w:gridCol w:w="8399"/>
      </w:tblGrid>
      <w:tr w:rsidR="005B1B06" w:rsidRPr="005B1B06" w:rsidTr="00552C81">
        <w:trPr>
          <w:trHeight w:val="1170"/>
          <w:tblCellSpacing w:w="15" w:type="dxa"/>
        </w:trPr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BCE0F" wp14:editId="380D0671">
                  <wp:extent cx="616373" cy="825500"/>
                  <wp:effectExtent l="0" t="0" r="0" b="0"/>
                  <wp:docPr id="1" name="Рисунок 1" descr="http://www.aeroflot.ru/media/files/category_pictures/before_and_after_fly/baga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eroflot.ru/media/files/category_pictures/before_and_after_fly/bagaz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373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0DCF" w:rsidRPr="005B1B06" w:rsidRDefault="00B20DCF" w:rsidP="00B20DC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bookmarkStart w:id="0" w:name="_GoBack"/>
            <w:r w:rsidRPr="005B1B0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Нормы провоза  багажа</w:t>
            </w:r>
            <w:r w:rsidR="00B63F7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и ручной клади</w:t>
            </w:r>
            <w:bookmarkEnd w:id="0"/>
          </w:p>
          <w:p w:rsidR="00B20DCF" w:rsidRDefault="00B20DCF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багаж, перевозимый пассажиром, включая багаж в салоне воздушного судна, должен быть предъявлен при регистрации на рейс, что вызвано требованиями обеспечения безопасности.</w:t>
            </w:r>
          </w:p>
        </w:tc>
      </w:tr>
    </w:tbl>
    <w:p w:rsidR="005B1B06" w:rsidRPr="005B1B06" w:rsidRDefault="005B1B06" w:rsidP="005B1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Багаж пассажира, который авиакомпания принимает к перевозке под свою ответственность за его сохранность, маркируется багажной биркой и перевозится в багажном отсеке  воздушного судна, называется </w:t>
      </w:r>
      <w:r w:rsidRPr="005B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регистрируемый багаж. </w:t>
      </w:r>
    </w:p>
    <w:p w:rsidR="005B1B06" w:rsidRPr="005B1B06" w:rsidRDefault="005B1B06" w:rsidP="005B1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всех собственных рейсах Аэрофлота действует штучная система провоза регистрируемого багажа (по количеству мест). Штучная система дифференцирована в зависимости от класса обслуживания и/или вида применяемого тарифа. </w:t>
      </w:r>
    </w:p>
    <w:p w:rsidR="005B1B06" w:rsidRPr="005B1B06" w:rsidRDefault="005B1B06" w:rsidP="005B1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1B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Нормы  бесплатного провоза  багажа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5"/>
        <w:gridCol w:w="3270"/>
        <w:gridCol w:w="2849"/>
      </w:tblGrid>
      <w:tr w:rsidR="005B1B06" w:rsidRPr="005B1B06" w:rsidTr="005B1B0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B06" w:rsidRPr="005B1B06" w:rsidRDefault="005B1B06" w:rsidP="00F13B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обслуживания/группа тарифов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Регистрируемый багаж</w:t>
            </w:r>
          </w:p>
          <w:p w:rsidR="005B1B06" w:rsidRPr="005B1B06" w:rsidRDefault="005B1B06" w:rsidP="005B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(габариты не более  158 см по сумме 3-х измерений)</w:t>
            </w:r>
          </w:p>
        </w:tc>
        <w:tc>
          <w:tcPr>
            <w:tcW w:w="0" w:type="auto"/>
            <w:vAlign w:val="center"/>
            <w:hideMark/>
          </w:tcPr>
          <w:p w:rsidR="005B1B06" w:rsidRPr="00C05DDC" w:rsidRDefault="005B1B06" w:rsidP="005B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5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кладь </w:t>
            </w:r>
          </w:p>
          <w:p w:rsidR="005B1B06" w:rsidRPr="005B1B06" w:rsidRDefault="005B1B06" w:rsidP="005B1B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(габариты не более 115 см по сумме 3-х измерений) </w:t>
            </w:r>
          </w:p>
        </w:tc>
      </w:tr>
      <w:tr w:rsidR="005B1B06" w:rsidRPr="005B1B06" w:rsidTr="005B1B0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Бизнес – все группы тарифов        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 не более 32 кг каждое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не более 15 кг</w:t>
            </w:r>
          </w:p>
        </w:tc>
      </w:tr>
      <w:tr w:rsidR="005B1B06" w:rsidRPr="005B1B06" w:rsidTr="005B1B0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 Комфорт  – все группы тарифов 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 не более 23 кг каждое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не более 10 кг</w:t>
            </w:r>
          </w:p>
        </w:tc>
      </w:tr>
      <w:tr w:rsidR="005B1B06" w:rsidRPr="005B1B06" w:rsidTr="005B1B0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Эконом – группа тарифов Премиум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места не более 23 кг каждое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не более 10 кг</w:t>
            </w:r>
          </w:p>
        </w:tc>
      </w:tr>
      <w:tr w:rsidR="005B1B06" w:rsidRPr="005B1B06" w:rsidTr="005B1B06">
        <w:trPr>
          <w:tblCellSpacing w:w="0" w:type="dxa"/>
        </w:trPr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 Эконом– все остальные группы тарифов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не более 23 кг</w:t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5B1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не более 10 кг</w:t>
            </w:r>
          </w:p>
        </w:tc>
      </w:tr>
    </w:tbl>
    <w:p w:rsidR="005B1B06" w:rsidRPr="005B1B06" w:rsidRDefault="005B1B06" w:rsidP="00B20DC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общий вес багажа пассажира, включая </w:t>
      </w:r>
      <w:r w:rsidRPr="00C0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ручную кладь, </w:t>
      </w: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10 кг, то количество мест регистрируемого бесплатного багажа не ограничивается.</w:t>
      </w:r>
    </w:p>
    <w:p w:rsidR="005B1B06" w:rsidRPr="005B1B06" w:rsidRDefault="005B1B06" w:rsidP="00B20DC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  бесплатно провозимого регистрируемого  багажа  в  билете/пассажирской квитанции указывается как 1PC/2PC/3PC.</w:t>
      </w:r>
    </w:p>
    <w:p w:rsidR="005B1B06" w:rsidRPr="005B1B06" w:rsidRDefault="005B1B06" w:rsidP="00B20DC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нормы бесплатного провоза регистрируемого багажа действуют для всего маршрута в каждую сторону от пункта регистрации багажа до пункта назначения или до первого пункта остановки на маршруте более 24 часов, </w:t>
      </w:r>
      <w:r w:rsidR="00C05DDC"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условии, что</w:t>
      </w: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перелеты осуществляются на рейсах Аэрофлота.</w:t>
      </w:r>
    </w:p>
    <w:p w:rsidR="005B1B06" w:rsidRPr="005B1B06" w:rsidRDefault="005B1B06" w:rsidP="00B20DC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рейсах совместной эксплуатации, выполняемых авиакомпаниями "Аврора", "Россия", действуют применяемые для рейсов Аэрофлота нормы провоза багажа.</w:t>
      </w:r>
    </w:p>
    <w:p w:rsidR="005B1B06" w:rsidRPr="005B1B06" w:rsidRDefault="005B1B06" w:rsidP="00B20DC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перевозка по маршруту оформлена отдельными билетами, нормы бесплатного провоза регистрируемого багажа на каждом участке соответствуют указанным в билетах нормам бесплатного провоза регистрируемого багажа.</w:t>
      </w:r>
    </w:p>
    <w:p w:rsidR="005B1B06" w:rsidRPr="005B1B06" w:rsidRDefault="005B1B06" w:rsidP="00B2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детей от 2 до 12 лет </w:t>
      </w:r>
      <w:r w:rsidR="008062FB"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</w:t>
      </w: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же норма бесплатного провоза регистрируемого багажа, как для взрослых пассажиров.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5"/>
        <w:gridCol w:w="7869"/>
      </w:tblGrid>
      <w:tr w:rsidR="005B1B06" w:rsidRPr="005B1B06" w:rsidTr="005B1B06">
        <w:trPr>
          <w:tblCellSpacing w:w="15" w:type="dxa"/>
        </w:trPr>
        <w:tc>
          <w:tcPr>
            <w:tcW w:w="0" w:type="auto"/>
            <w:hideMark/>
          </w:tcPr>
          <w:p w:rsidR="005B1B06" w:rsidRPr="005B1B06" w:rsidRDefault="005B1B06" w:rsidP="00B2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BCF397" wp14:editId="79D9E030">
                  <wp:extent cx="952500" cy="952500"/>
                  <wp:effectExtent l="0" t="0" r="0" b="0"/>
                  <wp:docPr id="2" name="Рисунок 2" descr="http://www.aeroflot.ru/media/files/category_pictures/before_and_after_fly/rule_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eroflot.ru/media/files/category_pictures/before_and_after_fly/rule_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B1B06" w:rsidRPr="005B1B06" w:rsidRDefault="005B1B06" w:rsidP="00B2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провоза ручной клади  в салоне воздушного судна на рейсах Аэрофлота:</w:t>
            </w:r>
          </w:p>
        </w:tc>
      </w:tr>
    </w:tbl>
    <w:p w:rsidR="005B1B06" w:rsidRPr="005B1B06" w:rsidRDefault="005B1B06" w:rsidP="00B20DCF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установленной нормы провоза   ручной клади дополнительно  можно провозить следующие вещи, если они находятся при пассажире и не вложены в багаж: 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дамскую сумочку/мужской портфель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папку для бумаг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зонтик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трость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цветов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одежду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портативный компьютер, фотоаппарат, видеокамеру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издания для чтения в полете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питание для ребенка во время полета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детскую люльку при перевозе ребенка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 в портпледе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сотовой связи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костыли, складные ходунки</w:t>
      </w:r>
    </w:p>
    <w:p w:rsidR="005B1B06" w:rsidRPr="005B1B06" w:rsidRDefault="005B1B06" w:rsidP="005B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сумку с покупками из магазина «</w:t>
      </w:r>
      <w:proofErr w:type="spellStart"/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Duty</w:t>
      </w:r>
      <w:proofErr w:type="spellEnd"/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5B1B0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B1B06" w:rsidRPr="005B1B06" w:rsidRDefault="005B1B06" w:rsidP="00B2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B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Указанные вещи не предъявляются для взвешивания, не подлежат оформлению и не маркируются бирками.</w:t>
      </w:r>
    </w:p>
    <w:tbl>
      <w:tblPr>
        <w:tblW w:w="5000" w:type="pct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8757"/>
        <w:gridCol w:w="1107"/>
      </w:tblGrid>
      <w:tr w:rsidR="00567E9A" w:rsidRPr="00567E9A" w:rsidTr="00552C81">
        <w:trPr>
          <w:tblCellSpacing w:w="15" w:type="dxa"/>
        </w:trPr>
        <w:tc>
          <w:tcPr>
            <w:tcW w:w="0" w:type="auto"/>
          </w:tcPr>
          <w:p w:rsidR="00552C81" w:rsidRPr="00567E9A" w:rsidRDefault="00552C81" w:rsidP="00B20DC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67E9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Музыкальные инструменты</w:t>
            </w:r>
          </w:p>
          <w:p w:rsidR="00552C81" w:rsidRPr="00567E9A" w:rsidRDefault="00552C81" w:rsidP="00B2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Перевозка музыкальных инструментов осуществляется как в багажном отсеке, так и в  салоне воздушного судна. При перевозке музыкальных инструментов в салоне воздушного судна применяются правила перевозки для багажа, перевозимого в пассажирском </w:t>
            </w:r>
            <w:proofErr w:type="gramStart"/>
            <w:r w:rsidRPr="005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кресле,  вес</w:t>
            </w:r>
            <w:proofErr w:type="gramEnd"/>
            <w:r w:rsidRPr="005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 не должен превышать 80 кг, размеры не должны превышать 135х50х30 см. Перевозка музыкальных инструментов  в багажном отсеке осуществляется по общим правилам перевозки регистрируемого  </w:t>
            </w:r>
            <w:r w:rsidRPr="0080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бесплатного  </w:t>
            </w:r>
            <w:r w:rsidRPr="005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06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сверхнормативного </w:t>
            </w:r>
            <w:r w:rsidRPr="005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багажа.</w:t>
            </w:r>
          </w:p>
          <w:p w:rsidR="00567E9A" w:rsidRDefault="00552C81" w:rsidP="00B2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предварительное согласование с авиакомпанией не позднее 36 часов до времени вылета рейса по расписанию.</w:t>
            </w:r>
          </w:p>
          <w:p w:rsidR="00B20DCF" w:rsidRDefault="00B20DCF" w:rsidP="00B20DCF">
            <w:pPr>
              <w:pStyle w:val="a5"/>
              <w:spacing w:before="0" w:beforeAutospacing="0" w:after="0" w:afterAutospacing="0"/>
            </w:pPr>
            <w:r>
              <w:t xml:space="preserve">В случае, </w:t>
            </w:r>
            <w:proofErr w:type="gramStart"/>
            <w:r>
              <w:t>если  багаж</w:t>
            </w:r>
            <w:proofErr w:type="gramEnd"/>
            <w:r>
              <w:t xml:space="preserve"> по количеству мест, весу или сумме трех измерений превышает </w:t>
            </w:r>
            <w:r w:rsidRPr="008062FB">
              <w:t>норму бесплатного провоза багажа</w:t>
            </w:r>
            <w:r>
              <w:t>, необходима доплата за регистрируемый сверхнормативный багаж по указанным ниже багажным тарифам.</w:t>
            </w:r>
          </w:p>
          <w:p w:rsidR="00B20DCF" w:rsidRDefault="00B20DCF" w:rsidP="00B20DCF">
            <w:pPr>
              <w:pStyle w:val="a5"/>
              <w:spacing w:before="0" w:beforeAutospacing="0" w:after="0" w:afterAutospacing="0"/>
            </w:pPr>
            <w:r>
              <w:t>Сверхнормативный багаж принимается к перевозке только при наличии на воздушном судне свободной провозной емкости.</w:t>
            </w:r>
          </w:p>
          <w:p w:rsidR="00B20DCF" w:rsidRDefault="00B20DCF" w:rsidP="00B20DCF">
            <w:pPr>
              <w:pStyle w:val="sphone"/>
              <w:spacing w:before="0" w:beforeAutospacing="0" w:after="0" w:afterAutospacing="0"/>
            </w:pPr>
            <w:r w:rsidRPr="00567E9A">
              <w:t xml:space="preserve">Перевозка тяжеловесного багажа (вес одного места которого превышает 32 кг, но не более 50 кг) и негабаритного багажа (размер одного места по сумме трех измерений превышает 203см) осуществляется только при предварительном согласовании с перевозчиком (дополнительную информацию можно получить </w:t>
            </w:r>
            <w:r>
              <w:t xml:space="preserve">на сайте </w:t>
            </w:r>
            <w:r w:rsidR="00B63F78">
              <w:t xml:space="preserve">авиакомпании </w:t>
            </w:r>
            <w:r w:rsidRPr="008062FB">
              <w:t>www.aeroflot.ru</w:t>
            </w:r>
            <w:r>
              <w:t xml:space="preserve"> и </w:t>
            </w:r>
            <w:r w:rsidRPr="00567E9A">
              <w:t>в </w:t>
            </w:r>
            <w:r w:rsidRPr="00567E9A">
              <w:rPr>
                <w:color w:val="0000FF"/>
                <w:u w:val="single"/>
              </w:rPr>
              <w:t>контакт-центре</w:t>
            </w:r>
            <w:r>
              <w:t>:</w:t>
            </w:r>
          </w:p>
          <w:p w:rsidR="00B20DCF" w:rsidRDefault="008062FB" w:rsidP="00B20DCF">
            <w:pPr>
              <w:pStyle w:val="sphone"/>
              <w:spacing w:before="0" w:beforeAutospacing="0" w:after="0" w:afterAutospacing="0"/>
            </w:pPr>
            <w:hyperlink r:id="rId7" w:history="1">
              <w:r w:rsidR="00B20DCF">
                <w:rPr>
                  <w:rStyle w:val="a6"/>
                </w:rPr>
                <w:t>+7 (495) 223-55-55</w:t>
              </w:r>
            </w:hyperlink>
          </w:p>
          <w:p w:rsidR="00B20DCF" w:rsidRPr="00567E9A" w:rsidRDefault="008062FB" w:rsidP="00B20DCF">
            <w:pPr>
              <w:pStyle w:val="sphone"/>
              <w:spacing w:before="0" w:beforeAutospacing="0" w:after="0" w:afterAutospacing="0"/>
            </w:pPr>
            <w:hyperlink r:id="rId8" w:history="1">
              <w:r w:rsidR="00B20DCF">
                <w:rPr>
                  <w:rStyle w:val="a6"/>
                </w:rPr>
                <w:t>8-800-444-55-55</w:t>
              </w:r>
            </w:hyperlink>
            <w:r w:rsidR="00B20DCF">
              <w:t xml:space="preserve"> (по России звонок бесплатный)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306"/>
            </w:tblGrid>
            <w:tr w:rsidR="00567E9A" w:rsidRPr="00567E9A" w:rsidTr="00552C8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7E9A" w:rsidRPr="00567E9A" w:rsidTr="00552C8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7E9A" w:rsidRPr="00567E9A" w:rsidTr="00552C81">
              <w:trPr>
                <w:trHeight w:val="45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7E9A" w:rsidRPr="00567E9A" w:rsidTr="00552C81">
              <w:trPr>
                <w:tblCellSpacing w:w="0" w:type="dxa"/>
              </w:trPr>
              <w:tc>
                <w:tcPr>
                  <w:tcW w:w="0" w:type="auto"/>
                  <w:vMerge w:val="restart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67E9A" w:rsidRPr="00567E9A" w:rsidTr="00552C81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67E9A" w:rsidRPr="00567E9A" w:rsidRDefault="00567E9A" w:rsidP="00B20D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7E9A" w:rsidRPr="00567E9A" w:rsidRDefault="00567E9A" w:rsidP="00B20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7E9A" w:rsidRPr="00567E9A" w:rsidRDefault="00567E9A" w:rsidP="00B63F78"/>
    <w:sectPr w:rsidR="00567E9A" w:rsidRPr="00567E9A" w:rsidSect="00B20D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96F"/>
    <w:multiLevelType w:val="multilevel"/>
    <w:tmpl w:val="728E0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4800A0"/>
    <w:multiLevelType w:val="multilevel"/>
    <w:tmpl w:val="5078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705A3"/>
    <w:multiLevelType w:val="multilevel"/>
    <w:tmpl w:val="E78C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372DBA"/>
    <w:multiLevelType w:val="multilevel"/>
    <w:tmpl w:val="0808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06"/>
    <w:rsid w:val="004A4A5A"/>
    <w:rsid w:val="00552C81"/>
    <w:rsid w:val="00567E9A"/>
    <w:rsid w:val="005B1B06"/>
    <w:rsid w:val="008062FB"/>
    <w:rsid w:val="00B20DCF"/>
    <w:rsid w:val="00B63F78"/>
    <w:rsid w:val="00C05DDC"/>
    <w:rsid w:val="00F1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34294-B70F-4EFA-8BC2-786E9F4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0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7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7E9A"/>
    <w:rPr>
      <w:color w:val="0000FF"/>
      <w:u w:val="single"/>
    </w:rPr>
  </w:style>
  <w:style w:type="paragraph" w:customStyle="1" w:styleId="sphone">
    <w:name w:val="s_phone"/>
    <w:basedOn w:val="a"/>
    <w:rsid w:val="00B20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4445555" TargetMode="External"/><Relationship Id="rId3" Type="http://schemas.openxmlformats.org/officeDocument/2006/relationships/settings" Target="settings.xml"/><Relationship Id="rId7" Type="http://schemas.openxmlformats.org/officeDocument/2006/relationships/hyperlink" Target="tel:+74952235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Гордин</dc:creator>
  <cp:lastModifiedBy>Опевалова Валерия</cp:lastModifiedBy>
  <cp:revision>4</cp:revision>
  <dcterms:created xsi:type="dcterms:W3CDTF">2017-01-12T13:16:00Z</dcterms:created>
  <dcterms:modified xsi:type="dcterms:W3CDTF">2019-05-23T10:53:00Z</dcterms:modified>
</cp:coreProperties>
</file>