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AF" w:rsidRPr="004C6EAF" w:rsidRDefault="004C6EAF" w:rsidP="004C6EAF">
      <w:pPr>
        <w:shd w:val="clear" w:color="auto" w:fill="FFFFFF"/>
        <w:spacing w:before="330" w:after="330" w:line="240" w:lineRule="auto"/>
        <w:outlineLvl w:val="0"/>
        <w:rPr>
          <w:rFonts w:ascii="Times New Roman" w:eastAsia="Times New Roman" w:hAnsi="Times New Roman" w:cs="Times New Roman"/>
          <w:color w:val="3C874E"/>
          <w:kern w:val="36"/>
          <w:sz w:val="60"/>
          <w:szCs w:val="60"/>
          <w:lang w:eastAsia="ru-RU"/>
        </w:rPr>
      </w:pPr>
      <w:r w:rsidRPr="004C6EAF">
        <w:rPr>
          <w:rFonts w:ascii="Times New Roman" w:eastAsia="Times New Roman" w:hAnsi="Times New Roman" w:cs="Times New Roman"/>
          <w:color w:val="3C874E"/>
          <w:kern w:val="36"/>
          <w:sz w:val="60"/>
          <w:szCs w:val="60"/>
          <w:lang w:eastAsia="ru-RU"/>
        </w:rPr>
        <w:t>Восстановление после вирусной пневмонии</w:t>
      </w:r>
    </w:p>
    <w:p w:rsidR="004C6EAF" w:rsidRPr="004C6EAF" w:rsidRDefault="004C6EAF" w:rsidP="004C6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5360"/>
          <w:sz w:val="27"/>
          <w:szCs w:val="27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7"/>
          <w:szCs w:val="27"/>
          <w:lang w:eastAsia="ru-RU"/>
        </w:rPr>
        <w:t xml:space="preserve">Специально разработанная программа для реабилитации после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7"/>
          <w:szCs w:val="27"/>
          <w:lang w:eastAsia="ru-RU"/>
        </w:rPr>
        <w:t>коронавируса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7"/>
          <w:szCs w:val="27"/>
          <w:lang w:eastAsia="ru-RU"/>
        </w:rPr>
        <w:t>.</w:t>
      </w:r>
    </w:p>
    <w:p w:rsidR="004C6EAF" w:rsidRPr="004C6EAF" w:rsidRDefault="004C6EAF" w:rsidP="004C6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t>Бронирование</w:t>
        </w:r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fldChar w:fldCharType="begin"/>
        </w:r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instrText xml:space="preserve"> INCLUDEPICTURE "https://xn--72-9kcd9awgbdudb7k.xn--p1ai/local/templates/.default/images/ico/ico_bronirovanie_litle.svg" \* MERGEFORMATINET </w:instrText>
        </w:r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fldChar w:fldCharType="separate"/>
        </w:r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href="https://yalsosbor.ru/booking?tl-offer=313487" style="width:24pt;height:24pt" o:button="t"/>
          </w:pict>
        </w:r>
        <w:r w:rsidRPr="004C6EAF">
          <w:rPr>
            <w:rFonts w:ascii="Times New Roman" w:eastAsia="Times New Roman" w:hAnsi="Times New Roman" w:cs="Times New Roman"/>
            <w:caps/>
            <w:color w:val="FFFFFF"/>
            <w:spacing w:val="12"/>
            <w:sz w:val="18"/>
            <w:szCs w:val="18"/>
            <w:bdr w:val="none" w:sz="0" w:space="0" w:color="auto" w:frame="1"/>
            <w:lang w:eastAsia="ru-RU"/>
          </w:rPr>
          <w:fldChar w:fldCharType="end"/>
        </w:r>
      </w:hyperlink>
    </w:p>
    <w:p w:rsidR="004C6EAF" w:rsidRPr="004C6EAF" w:rsidRDefault="004C6EAF" w:rsidP="004C6EAF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4C6EAF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Показания по программе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Согласно </w:t>
      </w:r>
      <w:proofErr w:type="gram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рекомендациям</w:t>
      </w:r>
      <w:proofErr w:type="gram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ВОЗ и МЗ РФ пациентам, которые перенесли COVID-19 в средней и тяжелой форме, положено санаторно-курортное лечение. Особенно показана данная программа людям, находящимся в группе риска с гипертонией, ишемической болезнью сердца, сахарным диабетом, онкологической патологией, другими тяжелыми хроническими заболеваниями, а также представители старшего поколения 65+.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Любая пневмония - это повреждение легких, интоксикация и кислородное голодание всех органов, развитие дыхательной недостаточности и, как следствие, нарушение важнейших функций организма. </w:t>
      </w:r>
      <w:r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Н</w:t>
      </w: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ачинаются проблемы функционирования сердца, почек, мозга. Страдает система свертываемости крови, в сосудах развиваются тромбозы и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микротромбозы</w:t>
      </w:r>
      <w:proofErr w:type="spellEnd"/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«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Нелегочными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» осложнениями вирусных пневмоний и, особенно,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короновирусной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пневмонии, чаще всего являются ухудшение течения </w:t>
      </w:r>
      <w:proofErr w:type="gram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хронических  заболеваний</w:t>
      </w:r>
      <w:proofErr w:type="gram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сердца, головного мозга, почек, эндокринной системы.   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Кроме того, известен синдром «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послевирусной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астении», когда человека беспокоит общая слабость, быстрая утомляемость, раздражительность, частая смена настроения, расстройство сна, депрессия, что тоже требует проведения лечебных мероприятий, укрепления организма.</w:t>
      </w:r>
    </w:p>
    <w:p w:rsidR="004C6EAF" w:rsidRPr="004C6EAF" w:rsidRDefault="004C6EAF" w:rsidP="004C6E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6EAF" w:rsidRPr="004C6EAF" w:rsidRDefault="004C6EAF" w:rsidP="004C6EAF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4C6EAF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Цели программы и результат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Врачи Санатория-профилактория «Сосновый бор» подготовили специальную программу для реабилитации после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коронавируса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. Она отличается щадящим </w:t>
      </w:r>
      <w:bookmarkStart w:id="0" w:name="_GoBack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многокомпонентным воздействием и правильным режимом дня, направлена на профилактику осложнений, восстановления нормальной работы </w:t>
      </w:r>
      <w:proofErr w:type="gram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легких,  снижение</w:t>
      </w:r>
      <w:proofErr w:type="gram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остаточных явлений заболевания, улучшение общего самочувствия и повышение качества жизни. При этом в </w:t>
      </w:r>
      <w:proofErr w:type="gram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санатории  соблюдаются</w:t>
      </w:r>
      <w:proofErr w:type="gram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правила приема, размещения и пребывания отдыхающих в соответствии с рекомендациями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Роспотребнадзора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.</w:t>
      </w:r>
    </w:p>
    <w:p w:rsidR="004C6EAF" w:rsidRPr="004C6EAF" w:rsidRDefault="004C6EAF" w:rsidP="004C6EAF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20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лечение и профилактика осложнений заболеваний дыхательной системы, вирусной (в том числе,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коронавирусной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) пневмоний;</w:t>
      </w:r>
    </w:p>
    <w:p w:rsidR="004C6EAF" w:rsidRPr="004C6EAF" w:rsidRDefault="004C6EAF" w:rsidP="004C6EAF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20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реабилитирующее воздействие на сердечно-сосудистую, дыхательную, нервную и другие системы организма для повышения их функции и поддержания общей физической работоспособности;</w:t>
      </w:r>
    </w:p>
    <w:p w:rsidR="004C6EAF" w:rsidRPr="004C6EAF" w:rsidRDefault="004C6EAF" w:rsidP="004C6EAF">
      <w:pPr>
        <w:numPr>
          <w:ilvl w:val="0"/>
          <w:numId w:val="2"/>
        </w:numPr>
        <w:shd w:val="clear" w:color="auto" w:fill="FFFFFF"/>
        <w:spacing w:line="360" w:lineRule="atLeast"/>
        <w:ind w:left="0" w:firstLine="720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восстановление трудоспособности, лечение астенического синдрома </w:t>
      </w:r>
      <w:bookmarkEnd w:id="0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(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послевирусной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астении).</w:t>
      </w:r>
    </w:p>
    <w:p w:rsidR="004C6EAF" w:rsidRPr="004C6EAF" w:rsidRDefault="004C6EAF" w:rsidP="004C6EAF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4C6EAF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lastRenderedPageBreak/>
        <w:t>Противопоказания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Программа лечения в санатории для реабилитации после </w:t>
      </w:r>
      <w:proofErr w:type="spellStart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коронавируса</w:t>
      </w:r>
      <w:proofErr w:type="spellEnd"/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 xml:space="preserve"> отличается щадящим многокомпонентным воздействием и правильным режимом дня, который составляется индивидуально для каждого пациента с учетом показаний, противопоказаний и совместимости процедур.</w:t>
      </w:r>
    </w:p>
    <w:p w:rsidR="004C6EAF" w:rsidRPr="004C6EAF" w:rsidRDefault="004C6EAF" w:rsidP="004C6EAF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Физические факторы оказывают противовоспалительное, десенсибилизирующее, бактериостатическое действие, улучшают кровоснабжение легких, способствуют активации адаптивных механизмов в дыхательной и сердечно-сосудистой системах, снижают выраженность патологических аутоиммунных процессов в организме.</w:t>
      </w:r>
    </w:p>
    <w:p w:rsidR="004C6EAF" w:rsidRDefault="004C6EAF" w:rsidP="004C6EAF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4C6EAF"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  <w:t>Раннее назначение физических процедур значительно повышает эффективность комплексных терапевтических мероприятий.</w:t>
      </w:r>
      <w:r w:rsidRPr="004C6EAF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 xml:space="preserve"> </w:t>
      </w:r>
    </w:p>
    <w:p w:rsidR="004C6EAF" w:rsidRPr="006F2F8E" w:rsidRDefault="004C6EAF" w:rsidP="004C6EAF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r w:rsidRPr="006F2F8E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t>Перечень процедур</w:t>
      </w:r>
    </w:p>
    <w:p w:rsidR="004C6EAF" w:rsidRPr="004C6EAF" w:rsidRDefault="004C6EAF" w:rsidP="004C6E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  <w:r w:rsidRPr="006F2F8E">
        <w:rPr>
          <w:rFonts w:ascii="Times New Roman" w:eastAsia="Times New Roman" w:hAnsi="Times New Roman" w:cs="Times New Roman"/>
          <w:color w:val="984806" w:themeColor="accent6" w:themeShade="80"/>
          <w:sz w:val="21"/>
          <w:szCs w:val="21"/>
          <w:lang w:eastAsia="ru-RU"/>
        </w:rPr>
        <w:t>Процедуры, количество посещений и интенсивность нагрузок назначаются индивидуально.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522"/>
        <w:gridCol w:w="2551"/>
      </w:tblGrid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терапевта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0A0E4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невролога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0A0E4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ермальный источник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0A0E4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ЛФК групповые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BDF" w:rsidRPr="004C6EAF" w:rsidRDefault="00A36BFC" w:rsidP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изио</w:t>
            </w:r>
            <w:r w:rsidR="001830F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процедуры</w:t>
            </w:r>
            <w:proofErr w:type="spellEnd"/>
            <w:r w:rsidR="00D12BDF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12BDF" w:rsidRPr="004C6EAF" w:rsidRDefault="001830FA" w:rsidP="00C85A5D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лазерная терапия</w:t>
            </w:r>
          </w:p>
          <w:p w:rsidR="00D12BDF" w:rsidRPr="004C6EAF" w:rsidRDefault="001830FA" w:rsidP="00C85A5D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магнитотерапия</w:t>
            </w:r>
            <w:proofErr w:type="spellEnd"/>
          </w:p>
          <w:p w:rsidR="000A0E4A" w:rsidRPr="004C6EAF" w:rsidRDefault="001830FA" w:rsidP="00C85A5D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электрофорез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0A0E4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пелеотерапия</w:t>
            </w:r>
            <w:proofErr w:type="spellEnd"/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галотерапия</w:t>
            </w:r>
            <w:proofErr w:type="spellEnd"/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ассаж ручной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ухие углекислые ванны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 w:rsidP="00A36BF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6E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</w:t>
            </w:r>
            <w:r w:rsidR="001830FA" w:rsidRPr="004C6E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через день</w:t>
            </w:r>
          </w:p>
        </w:tc>
      </w:tr>
      <w:tr w:rsidR="000A0E4A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нгаляции (тонус, </w:t>
            </w:r>
            <w:proofErr w:type="spellStart"/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беродуал</w:t>
            </w:r>
            <w:proofErr w:type="spellEnd"/>
            <w:r w:rsidR="000A0E4A"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минеральная вода)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4A" w:rsidRPr="004C6EAF" w:rsidRDefault="001830FA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36BFC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Процедурный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36BFC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Озонотерапия</w:t>
            </w:r>
            <w:proofErr w:type="spellEnd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(внутривенное капельное введение озонированного физиологического раствора)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 № 7</w:t>
            </w:r>
          </w:p>
        </w:tc>
      </w:tr>
      <w:tr w:rsidR="00A36BFC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Скандинавская ходьба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A36BFC" w:rsidRPr="004C6EAF" w:rsidTr="00A36BFC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Вибромассаж на аппарате «</w:t>
            </w:r>
            <w:proofErr w:type="spellStart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Ормед-релакс</w:t>
            </w:r>
            <w:proofErr w:type="spellEnd"/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FC" w:rsidRPr="004C6EAF" w:rsidRDefault="00A36BFC" w:rsidP="00A36BFC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C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</w:tbl>
    <w:p w:rsidR="00EE2338" w:rsidRPr="004C6EAF" w:rsidRDefault="004C6EAF">
      <w:pPr>
        <w:rPr>
          <w:rFonts w:ascii="Times New Roman" w:hAnsi="Times New Roman" w:cs="Times New Roman"/>
          <w:sz w:val="28"/>
          <w:szCs w:val="28"/>
        </w:rPr>
      </w:pPr>
    </w:p>
    <w:sectPr w:rsidR="00EE2338" w:rsidRPr="004C6EAF" w:rsidSect="004C6E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F88"/>
    <w:multiLevelType w:val="multilevel"/>
    <w:tmpl w:val="81D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55973"/>
    <w:multiLevelType w:val="hybridMultilevel"/>
    <w:tmpl w:val="99C80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E4A"/>
    <w:rsid w:val="000126C3"/>
    <w:rsid w:val="000A0E4A"/>
    <w:rsid w:val="000F3F55"/>
    <w:rsid w:val="001478AD"/>
    <w:rsid w:val="001830FA"/>
    <w:rsid w:val="002A5B71"/>
    <w:rsid w:val="002B2921"/>
    <w:rsid w:val="003545B4"/>
    <w:rsid w:val="003D192A"/>
    <w:rsid w:val="003E6B19"/>
    <w:rsid w:val="004744A3"/>
    <w:rsid w:val="00483D69"/>
    <w:rsid w:val="004B4AB8"/>
    <w:rsid w:val="004C6EAF"/>
    <w:rsid w:val="004C7BF2"/>
    <w:rsid w:val="00586266"/>
    <w:rsid w:val="00646DFF"/>
    <w:rsid w:val="006C3FB9"/>
    <w:rsid w:val="006C5357"/>
    <w:rsid w:val="006E06D7"/>
    <w:rsid w:val="00761E0C"/>
    <w:rsid w:val="00782C3B"/>
    <w:rsid w:val="0079784C"/>
    <w:rsid w:val="007C7133"/>
    <w:rsid w:val="00820B7E"/>
    <w:rsid w:val="009F5F8C"/>
    <w:rsid w:val="00A36BFC"/>
    <w:rsid w:val="00C85A5D"/>
    <w:rsid w:val="00D12BDF"/>
    <w:rsid w:val="00D317EE"/>
    <w:rsid w:val="00F63626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F02A"/>
  <w15:docId w15:val="{58F90E48-A020-4912-89D7-CB863198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4A"/>
  </w:style>
  <w:style w:type="paragraph" w:styleId="1">
    <w:name w:val="heading 1"/>
    <w:basedOn w:val="a"/>
    <w:link w:val="10"/>
    <w:uiPriority w:val="9"/>
    <w:qFormat/>
    <w:rsid w:val="004C6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6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0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5A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6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C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ienbrn">
    <w:name w:val="gradien_brn"/>
    <w:basedOn w:val="a"/>
    <w:rsid w:val="004C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C6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5F4EF"/>
            <w:right w:val="none" w:sz="0" w:space="0" w:color="auto"/>
          </w:divBdr>
          <w:divsChild>
            <w:div w:id="375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0F0F0"/>
              </w:divBdr>
              <w:divsChild>
                <w:div w:id="537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03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236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31982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964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3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625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0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730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3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lsosbor.ru/booking?tl-offer=313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2024-03-13T10:08:00Z</cp:lastPrinted>
  <dcterms:created xsi:type="dcterms:W3CDTF">2023-03-06T06:16:00Z</dcterms:created>
  <dcterms:modified xsi:type="dcterms:W3CDTF">2025-06-25T07:29:00Z</dcterms:modified>
</cp:coreProperties>
</file>