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rPr>
          <w:rFonts w:ascii="gothampro-bold" w:hAnsi="gothampro-bold"/>
          <w:b w:val="1"/>
          <w:i w:val="0"/>
          <w:caps w:val="0"/>
          <w:color w:val="252525"/>
          <w:spacing w:val="0"/>
          <w:sz w:val="19"/>
        </w:rPr>
        <w:t>Оздоровительная программа «Лёгкость и грация» - 7 дней заботы о себе!</w:t>
      </w:r>
    </w:p>
    <w:p w14:paraId="02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  <w:t>Чувствуете усталость даже после отдыха? Беспокоят тяжесть в ногах, отёчность, снижение жизненного тонуса или лишний вес? Программа «Лёгкость и грация» создана для тех, кто хочет вернуть организму энергию, лёгкость движений и ощущение внутреннего комфорта.</w:t>
      </w:r>
    </w:p>
    <w:p w14:paraId="03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  <w:t>Всего за 7 дней вы сможете уделить время своему здоровью, восстановить силы и запустить естественные процессы оздоровления организма. Комплекс процедур направлен на улучшение обмена веществ, повышение мышечного тонуса и общее укрепление организма.</w:t>
      </w:r>
    </w:p>
    <w:p w14:paraId="04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rPr>
          <w:rFonts w:ascii="gothampro-bold" w:hAnsi="gothampro-bold"/>
          <w:b w:val="1"/>
          <w:i w:val="0"/>
          <w:caps w:val="0"/>
          <w:color w:val="252525"/>
          <w:spacing w:val="0"/>
          <w:sz w:val="19"/>
          <w:u w:color="000000" w:val="single"/>
        </w:rPr>
        <w:t>В программу включено:</w:t>
      </w:r>
    </w:p>
    <w:p w14:paraId="05000000">
      <w:pPr>
        <w:numPr>
          <w:ilvl w:val="0"/>
          <w:numId w:val="1"/>
        </w:numPr>
      </w:pPr>
      <w:r>
        <w:t>Приём врача психотерапевта - 1 сеанс;</w:t>
      </w:r>
    </w:p>
    <w:p w14:paraId="06000000">
      <w:pPr>
        <w:numPr>
          <w:ilvl w:val="0"/>
          <w:numId w:val="1"/>
        </w:numPr>
      </w:pPr>
      <w:r>
        <w:t>Аурикулярная рефлексотерапия - 1 процедура;</w:t>
      </w:r>
    </w:p>
    <w:p w14:paraId="07000000">
      <w:pPr>
        <w:numPr>
          <w:ilvl w:val="0"/>
          <w:numId w:val="1"/>
        </w:numPr>
      </w:pPr>
      <w:r>
        <w:t>Подводный душ-массаж - 3 процедуры;</w:t>
      </w:r>
    </w:p>
    <w:p w14:paraId="08000000">
      <w:pPr>
        <w:numPr>
          <w:ilvl w:val="0"/>
          <w:numId w:val="1"/>
        </w:numPr>
      </w:pPr>
      <w:r>
        <w:t>Душ струевой, контрастный - 3 процедуры;</w:t>
      </w:r>
    </w:p>
    <w:p w14:paraId="09000000">
      <w:pPr>
        <w:numPr>
          <w:ilvl w:val="0"/>
          <w:numId w:val="1"/>
        </w:numPr>
      </w:pPr>
      <w:r>
        <w:t>Общая термотерапия в СПА-капсуле - 3 процедуры;</w:t>
      </w:r>
    </w:p>
    <w:p w14:paraId="0A000000">
      <w:pPr>
        <w:numPr>
          <w:ilvl w:val="0"/>
          <w:numId w:val="1"/>
        </w:numPr>
      </w:pPr>
      <w:r>
        <w:t>Антицеллюлитный массаж тела на аппарате ALIO SFERA SCULPT - 1 процедура;</w:t>
      </w:r>
    </w:p>
    <w:p w14:paraId="0B000000">
      <w:pPr>
        <w:numPr>
          <w:ilvl w:val="0"/>
          <w:numId w:val="1"/>
        </w:numPr>
      </w:pPr>
      <w:r>
        <w:t>Пневмокомпрессионная терапия - 5 процедур;</w:t>
      </w:r>
    </w:p>
    <w:p w14:paraId="0C000000">
      <w:pPr>
        <w:numPr>
          <w:ilvl w:val="0"/>
          <w:numId w:val="1"/>
        </w:numPr>
      </w:pPr>
      <w:r>
        <w:t>Видимое, инфракрасное облучение местное "Биоптрон" - 5 процедур;</w:t>
      </w:r>
    </w:p>
    <w:p w14:paraId="0D000000">
      <w:pPr>
        <w:numPr>
          <w:ilvl w:val="0"/>
          <w:numId w:val="1"/>
        </w:numPr>
      </w:pPr>
      <w:r>
        <w:t>Карбокситерапия - 5 процедур.</w:t>
      </w:r>
    </w:p>
    <w:p w14:paraId="0E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rPr>
          <w:rFonts w:ascii="gothampro-bold" w:hAnsi="gothampro-bold"/>
          <w:b w:val="1"/>
          <w:i w:val="0"/>
          <w:caps w:val="0"/>
          <w:color w:val="252525"/>
          <w:spacing w:val="0"/>
          <w:sz w:val="19"/>
        </w:rPr>
        <w:t>Программа рекомендована при:</w:t>
      </w:r>
    </w:p>
    <w:p w14:paraId="0F000000">
      <w:pPr>
        <w:numPr>
          <w:ilvl w:val="0"/>
          <w:numId w:val="2"/>
        </w:numPr>
      </w:pPr>
      <w:r>
        <w:t>повышенной утомляемости и хронической усталости;</w:t>
      </w:r>
    </w:p>
    <w:p w14:paraId="10000000">
      <w:pPr>
        <w:numPr>
          <w:ilvl w:val="0"/>
          <w:numId w:val="2"/>
        </w:numPr>
      </w:pPr>
      <w:r>
        <w:t>тяжести и дискомфорте в ногах;</w:t>
      </w:r>
    </w:p>
    <w:p w14:paraId="11000000">
      <w:pPr>
        <w:numPr>
          <w:ilvl w:val="0"/>
          <w:numId w:val="2"/>
        </w:numPr>
      </w:pPr>
      <w:r>
        <w:t>избыточной массе тела;</w:t>
      </w:r>
    </w:p>
    <w:p w14:paraId="12000000">
      <w:pPr>
        <w:numPr>
          <w:ilvl w:val="0"/>
          <w:numId w:val="2"/>
        </w:numPr>
      </w:pPr>
      <w:r>
        <w:t>замедленном обмене веществ;</w:t>
      </w:r>
    </w:p>
    <w:p w14:paraId="13000000">
      <w:pPr>
        <w:numPr>
          <w:ilvl w:val="0"/>
          <w:numId w:val="2"/>
        </w:numPr>
      </w:pPr>
      <w:r>
        <w:t>снижении общего тонуса организма.</w:t>
      </w:r>
    </w:p>
    <w:p w14:paraId="14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rPr>
          <w:rFonts w:ascii="gothampro-bold" w:hAnsi="gothampro-bold"/>
          <w:b w:val="1"/>
          <w:i w:val="0"/>
          <w:caps w:val="0"/>
          <w:color w:val="252525"/>
          <w:spacing w:val="0"/>
          <w:sz w:val="19"/>
        </w:rPr>
        <w:t>Ожидаемый результат:</w:t>
      </w:r>
    </w:p>
    <w:p w14:paraId="15000000">
      <w:pPr>
        <w:numPr>
          <w:ilvl w:val="0"/>
          <w:numId w:val="3"/>
        </w:numPr>
      </w:pPr>
      <w:r>
        <w:t>улучшение самочувствия и повышение работоспособности;</w:t>
      </w:r>
    </w:p>
    <w:p w14:paraId="16000000">
      <w:pPr>
        <w:numPr>
          <w:ilvl w:val="0"/>
          <w:numId w:val="3"/>
        </w:numPr>
      </w:pPr>
      <w:r>
        <w:t>уменьшение чувства усталости и отёчности;</w:t>
      </w:r>
    </w:p>
    <w:p w14:paraId="17000000">
      <w:pPr>
        <w:numPr>
          <w:ilvl w:val="0"/>
          <w:numId w:val="3"/>
        </w:numPr>
      </w:pPr>
      <w:r>
        <w:t>повышение мышечного тонуса;</w:t>
      </w:r>
    </w:p>
    <w:p w14:paraId="18000000">
      <w:pPr>
        <w:numPr>
          <w:ilvl w:val="0"/>
          <w:numId w:val="3"/>
        </w:numPr>
      </w:pPr>
      <w:r>
        <w:t>ощущение лёгкости во всём теле;</w:t>
      </w:r>
    </w:p>
    <w:p w14:paraId="19000000">
      <w:pPr>
        <w:numPr>
          <w:ilvl w:val="0"/>
          <w:numId w:val="3"/>
        </w:numPr>
      </w:pPr>
      <w:r>
        <w:t>снижение аппетита и формирование полезных привычек.</w:t>
      </w:r>
    </w:p>
    <w:p w14:paraId="1A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rPr>
          <w:rFonts w:ascii="gothampro-bold" w:hAnsi="gothampro-bold"/>
          <w:b w:val="1"/>
          <w:i w:val="0"/>
          <w:caps w:val="0"/>
          <w:color w:val="252525"/>
          <w:spacing w:val="0"/>
          <w:sz w:val="19"/>
        </w:rPr>
        <w:t>Подарите себе неделю полноценного восстановления, чтобы вновь почувствовать лёгкость, уверенность и гармонию с собственным телом.</w:t>
      </w:r>
    </w:p>
    <w:p w14:paraId="1B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1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2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2026-07-22T09:59:15Z</dcterms:modified>
</cp:coreProperties>
</file>