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60" w:rsidRDefault="00DF0360" w:rsidP="00DF0360">
      <w:pPr>
        <w:jc w:val="center"/>
        <w:rPr>
          <w:b/>
          <w:sz w:val="32"/>
        </w:rPr>
      </w:pPr>
      <w:r w:rsidRPr="004C2B72">
        <w:rPr>
          <w:b/>
          <w:sz w:val="32"/>
        </w:rPr>
        <w:t>Памятка туристу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Грузия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– древняя и гордая страна, ограниченная хребтами Большого и Малого Кавказа. Западные провинции Грузии ласкают воды Черного моря, а на востоке простерлись плодородные равнины и виноградники Кахетии. Здесь туристы знакомятся с традициями гостеприимства и грузинского застолья с шашлыком, вином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Кинзмараули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и длинными тостами-притчами.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География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Грузия располагается в Передней Азии, Закавказье и частично в Восточной Европе. Государство граничит с Армений, Турцией, Азербайджаном и Россией. Территория страны охватывает площадь в 69 700 км².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Грузия лежит между хребтами Большого и Малого Кавказа. С запада территорию страны ограничивают воды Черного моря. Побережье протяженностью 308 км – галечные и валунно-галечные пляжи, узкие, ограниченные подступающими к морю склонами гор. На востоке страны раскинулись плодородные равнины Кахетии и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Картли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Речная сеть Грузии насчитывает 25000 больших и малых рек, большинство из них берет начало на склонах горных хребтов. В стране более 2000 термальных источников, на многих из которых действуют лечебные курорты.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Около третьей части территории страны занимают леса. В густом пологе из дубовых и грабовых лесов встречаются лавровишня и самшит. Местами деревья овиты лианами плюща и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обвойника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, превращающими леса в непроходимые джунгли. На склонах гор произрастают сосны, можжевельники, которые сменяются благоухающим разнотравьем субальпийских и альпийских лугов.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Климат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В Грузии несколько климатических зон: на западе страны господствует теплый и влажный субтропический климат, на востоке страны климат переходный от субтропического к умеренному. Для климата Грузии характерна выраженная поясность, в горных районах среднегодовые температуры ниже, а количество осадков больше, нежели на равнинах и низменностях.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Лето в Грузии жаркое, солнечное и продолжительное. Средняя температура июля составляет 25 °С. При этом дневные температуры могут достигать отметки в 30-35 °С. Зима мягкая и короткая. Средняя температура января колеблется в пределах от 1 до -7 °С на равнинах, от-10 до -16 °С в высокогорье.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Купальный сезон на Черноморском побережье Грузии длится с мая по октябрь. В этот период морские воды прогреваются до 20-26 °С.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Время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Часовой пояс – UTC+4 (разница с Москвой: +1 час).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Язык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Государственный язык Грузии – грузинский. Среди этнических меньшинств распространены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южнокавказский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мегрельский язык, армянский, русский, азербайджанский, абхазский и осетинский языки. Как средство межнационального общения в сфере туризма и бизнеса распространен английский язык. У русских туристов в Грузии, как правило, не возникает языкового барьера, большинство жителей страны в той или иной степени знают русский язык.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lastRenderedPageBreak/>
        <w:t>Валюта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Официальная валюта Грузии: лари (GEL). Обменять валюту можно в отделениях банков и специализированных обменных пунктах. Банки работают в будние дни с 9.00 до 18.00. Многие пункты обмена открыты круглосуточно. В банковских отделениях, торговых центрах и крупных отелях имеются банкоматы.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Все основные расчеты в Грузии осущес</w:t>
      </w:r>
      <w:r w:rsidR="004616ED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твляются в национальной валюте.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Таможенные правила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Незадекларированный ввоз и вывоз валюты ограничен суммой эквивалентной 30000 лари. Беспошлинный ввоз товаров для личного потребления ограничен - спиртное и сигареты: 4 литра любых алкогольных напитков, 200 сигарет, 50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сигарилл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, 50 сигар, 250 г курительного табака, медикаменты в количестве, необходимом для личного потребления; другие товары общей стоимостью не выше 1000 лари на человека (при въезде авиатранспортом — 3000 лари на человека).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Обязательному декларированию подлежат ювелирные изделия, предметы искусства и антиквариата.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На территорию Грузии запрещен ввоз наркотических и психотропных веществ, оружия, взрывчатых веществ, порнографии. Из страны запрещен вывоз предметов, представляющих историческую и культурную ценность.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Для ввоза домашних животных на территории Грузии требуется ветеринарный паспорт с отметкой ветеринарной службы РФ, подтверждающей, что животное здорово.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Важно отметить, что процесс пограничного контроля и таможенной проверки – бесплатный и не облагается сборами и налогами. Имевшие место в прошлом незаконные поборы, благодаря политике грузинских властей пресечены.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Для оперативного решения различных вопросов и конфликтных ситуаций, связанных с пограничной и таможенной службой созданы специальные телефонные линии: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«Горячая линия» (+995 32) 299 53 50 или (+995 32) 298 39 43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br/>
        <w:t>Пресс-центр МВД (+995 32) 241 83 71 или (+995 32) 241 83 72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br/>
        <w:t>Патрульная полиция (визовые вопросы) (+995 32) 241 85 15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Связь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На территории Грузии услуги сотовой связи предлагают три мобильных оператора: «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Magti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», «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Geocell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» и Билайн. Тарифы у «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Magti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» и «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Geocell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» одинаковы. Стоимость звонков и смс ниже всего у Билайна. У всех операторов имеются международные тарифные планы для звонков в страны СНГ. При этом лучшее покрытие и качество связи у «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Magti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».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Приобрести сим-карты можно в аэропортах, на вокзале, в торговых центрах, отделениях связи. Для приобретения сим-карты понадобятся паспортные данные.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Для звонка из России в Грузию по мобильному телефону следует набирать +995-номер абонента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Для звонка из Грузии в Россию по мобильному телефону следует набирать +7-номер абонента***</w:t>
      </w:r>
    </w:p>
    <w:p w:rsid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</w:p>
    <w:p w:rsidR="004616ED" w:rsidRDefault="004616ED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lastRenderedPageBreak/>
        <w:t>Напряжение электросети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Сетевое напряжение 220 вольт, европейские розетки.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Туризм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Виды туризма. В Грузии имеются широкие возможности в любой из сфер туризма. Для пляжного отдыха открыты курорты Аджарии – Батуми и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Кобулети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с протяженными галечными пляжами и средиземноморскими парками. Экскурсионные туры охватывают практически все регионы страны – от Старого города Тбилиси до старинных храмов и пещерных городов Кахетии и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Имеретии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. Лечение и оздоровление предлагают курорты Боржоми и Цхалтубо. Зимой для туристов открыты горнолыжные курорты.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Традиции/особенности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. Во время путешествия по стране важно знать некоторые особенности грузинской культуры.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Одной из главных черт местных жителей является гостеприимство. Грузины тепло принимают гостей и могут пригласить на трапезу даже незнакомого путешественника. Отказ от приглашения может обидеть хозяев.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Привычной и даже неотъемлемой частью грузинского застолья являются тосты. По одной из традиций, если во время произношения тоста кому-то из присутствующих за столом сказали «алаверды», он обязан будет произнести ответный тост.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Грузины обязательны, но не любят спешки. Поэтому договариваясь о чем-то, следует обговорить сроки и время.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Местные жители очень религиозны. По большим церковным праздникам и по воскресеньям в храмах собирается много народу, а многие заведения – кафе, лавки и небольшие магазины могут быть закрыты. Для посещения храмов девушкам надо покрыть голову платком, нежелательна слишком открытая одежда.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Курение в Грузии запрещено только в образовательных учреждениях. Грузины курят много и с наслаждением. Курящих можно повсеместно встретить на улице, в кафе и ресторанах и, даже, в междугородних маршрутках.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Кухня. 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Национальная кухня – одна из главных причин для отдыха в Грузии. Местная кухня вобрала в себя традиции Закавказья, Причерноморья и Азии, а традиционное грузинское застолье является неотъемлемой частью народной культуры. На первое подают острый суп харчо, суп со взбитыми яйцами и мукой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чихиртма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, вегетарианский суп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Шечаманды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Основное для Грузии мясо – говядина, также едят баранину, свинину и птицу. Национальные мясные блюда шашлык,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сациви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, цыплята табака,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чихиртма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и чахохбили известны во всем мире и не нуждаются в представлении. На грузинском столе всегда много сыров, овощей и зелени. Закуской или отдельным блюдом может быть выпечка – хачапури, лепешка </w:t>
      </w:r>
      <w:proofErr w:type="spellStart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мчади</w:t>
      </w:r>
      <w:proofErr w:type="spellEnd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с сыром, пироги с мясом и зеленью. Не одна трапеза н обходится без вина.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Общие правила пребывания в стране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Граждане РФ могут находиться на территории Грузии без визы 90 дней в течение 180 дней. Для продления безвизового срока пребывания в стране без выезда, нужно обратиться в Агентство Гражданского Реестра Грузии по месту жительства. Для продления нужно заполнить анкету, оплатить сбор и сделать 2 фотографии.</w:t>
      </w:r>
    </w:p>
    <w:p w:rsid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lastRenderedPageBreak/>
        <w:t>Безопасность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Грузия – спокойная и безопасная для туристов страна. Однако, как в любом путешествии в поездке по стране следует придерживаться стандарт мер безопасности. Так, следует внимательно следить за личными вещами в многолюдных местах, хранить ценные вещи в сейфе отеля. Кроме того, в разговорах лучше не упоминать о грузинско-абхазском конфликте и Южной Осетии.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По грузинским законам медицинское обслуживание для иностранных граждан платное. В связи с этим гражданам РФ целесообразно иметь медицинскую страховку. При страховом случае следует в первую очередь связываться со страховой компанией, а затем обращаться за помощью к специалистам, получив соответствующие рекомендации у страховщика.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Документы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Список необходимых для пересечения границы Грузии и размещения в гостинице документов включает:</w:t>
      </w:r>
    </w:p>
    <w:p w:rsidR="005D6D2E" w:rsidRPr="005D6D2E" w:rsidRDefault="005D6D2E" w:rsidP="005D6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загранпаспорт, действующий </w:t>
      </w:r>
      <w:r w:rsidR="004616ED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на момент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 xml:space="preserve"> окончания поездки.</w:t>
      </w:r>
    </w:p>
    <w:p w:rsidR="005D6D2E" w:rsidRPr="005D6D2E" w:rsidRDefault="005D6D2E" w:rsidP="005D6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туристические путевки либо ваучеры</w:t>
      </w:r>
    </w:p>
    <w:p w:rsidR="005D6D2E" w:rsidRPr="005D6D2E" w:rsidRDefault="005D6D2E" w:rsidP="005D6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страховое свидетельство/сертификат обязателен при посещении страны</w:t>
      </w:r>
    </w:p>
    <w:p w:rsidR="005D6D2E" w:rsidRPr="005D6D2E" w:rsidRDefault="005D6D2E" w:rsidP="005D6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если вы планируете арендовать авто необходимо иметь водительские права международного образца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Дети, выезжающие за пределы РФ, должны иметь собственный, надлежащим образом оформленный паспорт. С 14 лет наличие загранпаспорта обязательно.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Ребенок, не достигший 18-летнего возраста, путешествующий в сопровождении одного из родителей, должен иметь нотариально заверенное согласие второго родителя на выезд с указанием срока действия и стран, которые он намерен посетить.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Ребенок, не достигший 18-летнего возраста, путешествующий без сопровождения родителей, должен иметь нотариально заверенное согласие обоих родителей на выезд с указанием срока действия и стран, которые он намерен посетить.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Посольство РФ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Из-за военного конфликта в 2008 году Посольство России в Грузии было закрыто. В настоящий момент в Посольстве Швейцарии открыта Секция интересов Российской Федерации.</w:t>
      </w:r>
    </w:p>
    <w:p w:rsidR="005D6D2E" w:rsidRPr="005D6D2E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Секция действует по адресу: г. Тбилиси, пр. И. Чавчавадзе, 51.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br/>
        <w:t>Тел. (+995 32) 291-24-06, 291-26-45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br/>
        <w:t>E-Mail:RussianEmbassy@Caucasus.net; RussianConsulate@Caucasus.net;</w:t>
      </w: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br/>
        <w:t>Часы работы: понедельник-четверг с 9-00 до 18-30, пятница с 9-00 до 15-00</w:t>
      </w:r>
    </w:p>
    <w:p w:rsidR="005D6D2E" w:rsidRPr="004616ED" w:rsidRDefault="005D6D2E" w:rsidP="005D6D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</w:pPr>
      <w:r w:rsidRPr="004616ED">
        <w:rPr>
          <w:rFonts w:ascii="Arial" w:eastAsia="Times New Roman" w:hAnsi="Arial" w:cs="Arial"/>
          <w:b/>
          <w:color w:val="1F2226"/>
          <w:sz w:val="21"/>
          <w:szCs w:val="21"/>
          <w:lang w:eastAsia="ru-RU"/>
        </w:rPr>
        <w:t>Важные телефоны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Телефоны экстренных служб в Грузии: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Пожарная служба - 111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Полиция - 122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bookmarkStart w:id="0" w:name="_GoBack"/>
      <w:bookmarkEnd w:id="0"/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Скорая помощь – 113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Служба по чрезвычайным ситуациям -112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Единая справочная служба 119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Информационно-туристический центр Тбилиси: +32 43-67-67</w:t>
      </w:r>
    </w:p>
    <w:p w:rsidR="005D6D2E" w:rsidRPr="005D6D2E" w:rsidRDefault="005D6D2E" w:rsidP="005D6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lastRenderedPageBreak/>
        <w:t>Информационно-туристический центр Батуми: +995 422 294412; +995 577 909091</w:t>
      </w:r>
    </w:p>
    <w:p w:rsidR="005D6D2E" w:rsidRPr="005D6D2E" w:rsidRDefault="005D6D2E" w:rsidP="005D6D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F2226"/>
          <w:sz w:val="21"/>
          <w:szCs w:val="21"/>
          <w:lang w:eastAsia="ru-RU"/>
        </w:rPr>
      </w:pPr>
      <w:r w:rsidRPr="005D6D2E">
        <w:rPr>
          <w:rFonts w:ascii="Arial" w:eastAsia="Times New Roman" w:hAnsi="Arial" w:cs="Arial"/>
          <w:color w:val="1F2226"/>
          <w:sz w:val="21"/>
          <w:szCs w:val="21"/>
          <w:lang w:eastAsia="ru-RU"/>
        </w:rPr>
        <w:t>Коды некоторых городов Грузии: Тбилиси - 32, Кутаиси - 331, Батуми - 222, Рустави - 34, Зугдиди - 315, Гори - 370, Поти - 393, Боржоми - 367, Бакуриани - 367.</w:t>
      </w:r>
    </w:p>
    <w:p w:rsidR="00E432FF" w:rsidRPr="00E432FF" w:rsidRDefault="00E432FF" w:rsidP="00E432FF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</w:p>
    <w:sectPr w:rsidR="00E432FF" w:rsidRPr="00E432FF" w:rsidSect="001E0196">
      <w:headerReference w:type="default" r:id="rId7"/>
      <w:footerReference w:type="default" r:id="rId8"/>
      <w:pgSz w:w="11906" w:h="16838"/>
      <w:pgMar w:top="1134" w:right="850" w:bottom="1134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3" w:rsidRDefault="008A4D03" w:rsidP="0078317D">
      <w:pPr>
        <w:spacing w:after="0" w:line="240" w:lineRule="auto"/>
      </w:pPr>
      <w:r>
        <w:separator/>
      </w:r>
    </w:p>
  </w:endnote>
  <w:end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78317D" w:rsidP="00C059EA">
    <w:pPr>
      <w:pStyle w:val="a5"/>
      <w:ind w:left="-567"/>
      <w:rPr>
        <w:noProof/>
        <w:lang w:eastAsia="ru-RU"/>
      </w:rPr>
    </w:pPr>
  </w:p>
  <w:p w:rsidR="0078317D" w:rsidRDefault="0078317D">
    <w:pPr>
      <w:pStyle w:val="a5"/>
    </w:pPr>
  </w:p>
  <w:p w:rsidR="0078317D" w:rsidRDefault="0078317D">
    <w:pPr>
      <w:pStyle w:val="a5"/>
    </w:pPr>
  </w:p>
  <w:p w:rsidR="00BC25EE" w:rsidRDefault="00BC25EE" w:rsidP="00BC25EE">
    <w:pPr>
      <w:pStyle w:val="a5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3" w:rsidRDefault="008A4D03" w:rsidP="0078317D">
      <w:pPr>
        <w:spacing w:after="0" w:line="240" w:lineRule="auto"/>
      </w:pPr>
      <w:r>
        <w:separator/>
      </w:r>
    </w:p>
  </w:footnote>
  <w:foot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BB1E2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-799465</wp:posOffset>
          </wp:positionH>
          <wp:positionV relativeFrom="page">
            <wp:posOffset>399415</wp:posOffset>
          </wp:positionV>
          <wp:extent cx="2307600" cy="910800"/>
          <wp:effectExtent l="0" t="0" r="0" b="3810"/>
          <wp:wrapTopAndBottom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lean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17D" w:rsidRDefault="0078317D">
    <w:pPr>
      <w:pStyle w:val="a3"/>
    </w:pPr>
  </w:p>
  <w:p w:rsidR="000042BF" w:rsidRDefault="0000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7955"/>
    <w:multiLevelType w:val="multilevel"/>
    <w:tmpl w:val="154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62E82"/>
    <w:multiLevelType w:val="multilevel"/>
    <w:tmpl w:val="D99E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43AEA"/>
    <w:multiLevelType w:val="multilevel"/>
    <w:tmpl w:val="DA7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7D"/>
    <w:rsid w:val="000042BF"/>
    <w:rsid w:val="00136874"/>
    <w:rsid w:val="001821F6"/>
    <w:rsid w:val="001C7230"/>
    <w:rsid w:val="001E0196"/>
    <w:rsid w:val="001E7E37"/>
    <w:rsid w:val="001F41DB"/>
    <w:rsid w:val="002368BA"/>
    <w:rsid w:val="0027137E"/>
    <w:rsid w:val="002E7248"/>
    <w:rsid w:val="0034480E"/>
    <w:rsid w:val="00423F33"/>
    <w:rsid w:val="004616ED"/>
    <w:rsid w:val="005A2E99"/>
    <w:rsid w:val="005D6D2E"/>
    <w:rsid w:val="00715F19"/>
    <w:rsid w:val="0078317D"/>
    <w:rsid w:val="008A4D03"/>
    <w:rsid w:val="009C2590"/>
    <w:rsid w:val="00A816DC"/>
    <w:rsid w:val="00B47EDB"/>
    <w:rsid w:val="00B7207F"/>
    <w:rsid w:val="00BA2ADF"/>
    <w:rsid w:val="00BB1E27"/>
    <w:rsid w:val="00BC25EE"/>
    <w:rsid w:val="00BD57A2"/>
    <w:rsid w:val="00C059EA"/>
    <w:rsid w:val="00C3102E"/>
    <w:rsid w:val="00C75A7B"/>
    <w:rsid w:val="00CC6392"/>
    <w:rsid w:val="00D55A0C"/>
    <w:rsid w:val="00DA7571"/>
    <w:rsid w:val="00DF0360"/>
    <w:rsid w:val="00E432FF"/>
    <w:rsid w:val="00E53A0E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C9A882"/>
  <w15:chartTrackingRefBased/>
  <w15:docId w15:val="{9157444A-64EC-42F5-A449-BFC8B5B5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0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7D"/>
  </w:style>
  <w:style w:type="paragraph" w:styleId="a5">
    <w:name w:val="footer"/>
    <w:basedOn w:val="a"/>
    <w:link w:val="a6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7D"/>
  </w:style>
  <w:style w:type="character" w:styleId="a7">
    <w:name w:val="Strong"/>
    <w:basedOn w:val="a0"/>
    <w:uiPriority w:val="22"/>
    <w:qFormat/>
    <w:rsid w:val="002368BA"/>
    <w:rPr>
      <w:b/>
      <w:bCs/>
    </w:rPr>
  </w:style>
  <w:style w:type="paragraph" w:customStyle="1" w:styleId="stk-reset">
    <w:name w:val="stk-reset"/>
    <w:basedOn w:val="a"/>
    <w:rsid w:val="0034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448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B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F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footnotegroup">
    <w:name w:val="futurisfootnotegroup"/>
    <w:basedOn w:val="a0"/>
    <w:rsid w:val="001E0196"/>
  </w:style>
  <w:style w:type="character" w:customStyle="1" w:styleId="20">
    <w:name w:val="Заголовок 2 Знак"/>
    <w:basedOn w:val="a0"/>
    <w:link w:val="2"/>
    <w:uiPriority w:val="9"/>
    <w:semiHidden/>
    <w:rsid w:val="00E43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Северцева Анастасия</dc:creator>
  <cp:keywords/>
  <dc:description/>
  <cp:lastModifiedBy>Новохатская Анна</cp:lastModifiedBy>
  <cp:revision>5</cp:revision>
  <cp:lastPrinted>2021-05-20T11:30:00Z</cp:lastPrinted>
  <dcterms:created xsi:type="dcterms:W3CDTF">2025-10-31T10:39:00Z</dcterms:created>
  <dcterms:modified xsi:type="dcterms:W3CDTF">2025-11-01T07:16:00Z</dcterms:modified>
</cp:coreProperties>
</file>