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5EA3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bookmarkStart w:id="0" w:name="_GoBack"/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Челябинск входит в десятку самых развитых городов России. А уж по красотам природы – от степей до горных хребтов, от лесных речушек до огромных живописных озер – Южный Урал превосходит подавляющее большинство других регионов страны.</w:t>
      </w:r>
    </w:p>
    <w:p w14:paraId="2489876E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Транспорт</w:t>
      </w:r>
    </w:p>
    <w:p w14:paraId="4B1D563C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Аэропорт:</w:t>
      </w:r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В 18 километрах от центра города, расположен международный аэропорт «Челябинск» (до 2008 года — «</w:t>
      </w:r>
      <w:proofErr w:type="spellStart"/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Баландино</w:t>
      </w:r>
      <w:proofErr w:type="spellEnd"/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»). Аэропорт имеет авиационное сообщение с крупнейшими городами России, странами ближнего и дальнего зарубежья. Аэропорт отправляет и принимает рейсы всех крупнейших авиаперевозчиков России (Аэрофлот, Аэрофлот-Норд, КД Авиа, S7 </w:t>
      </w:r>
      <w:proofErr w:type="spellStart"/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Airlines</w:t>
      </w:r>
      <w:proofErr w:type="spellEnd"/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, ВИМ-Авиа, </w:t>
      </w:r>
      <w:proofErr w:type="spellStart"/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SkyExpress</w:t>
      </w:r>
      <w:proofErr w:type="spellEnd"/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, Россия, Уральские авиалинии и т. д.), а также ряда иностранных авиаперевозчиков. До аэропорта можно добраться городскими автобусами, а также маршрутным такси.</w:t>
      </w:r>
    </w:p>
    <w:p w14:paraId="3F821C61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Железнодорожный транспорт: </w:t>
      </w:r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Через Челябинск проходят поезда, идущие по четырём направлениям: на север и северо-запад (в Екатеринбург, Пурпе, Киров, Санкт-Петербург), на восток (в Новосибирск, Новокузнецк, Владивосток), на юг (в Астану, Магнитогорск) и на запад (в Самару, Москву, Харьков, Минск, Симферополь, Адлер, Волгоград).</w:t>
      </w:r>
    </w:p>
    <w:p w14:paraId="7D87943E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Пригородный транспорт:</w:t>
      </w:r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Представлен автобусами, отправляющимися с Северного и Южного автовокзалов, а также с пригородного автостанции возле областной больницы, и железнодорожным транспортом — в основном, электричками (на территории города находится свыше 20 пассажирских станций и платформ, самая крупная станция — Челябинск-Главный, имеющая 2 вокзальных здания: Пригородный и Главный.</w:t>
      </w:r>
    </w:p>
    <w:p w14:paraId="554F1B03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Внутригородской общественный транспорт:</w:t>
      </w:r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Автобус, трамвай, троллейбус. С 1992 ведётся строительство Челябинского метрополитена (подготовительные работы начаты в 1980-е, в генеральном плане города метрополитен присутствует с 1967), пуск первой очереди которого запланирован в 2014.</w:t>
      </w:r>
    </w:p>
    <w:p w14:paraId="56CC321B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Такси:</w:t>
      </w:r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В Челябинске развита сеть такси. Многие фирмы идут на ухищрения, дабы заполучить пассажиров; например, при первой поездке вы можете купить карту постоянного клиента за 200 рублей), а при всех последующих уже действует скидка в 20 процентов. Таким образом, средний чек составляет 80-120 рублей.</w:t>
      </w:r>
    </w:p>
    <w:p w14:paraId="72AB24D9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Внутригородская транспортная инфраструктура</w:t>
      </w:r>
    </w:p>
    <w:p w14:paraId="2AB1A061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Одними из самых загруженных улиц являются Свердловский проспект, проспект Ленина, проспект Победы, улица Братьев Кашириных, шоссе «Меридиан».</w:t>
      </w:r>
    </w:p>
    <w:p w14:paraId="7B627357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Достопримечательности:</w:t>
      </w:r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 в Челябинске очень много достопримечательностей. У любого заезжего туда туриста не останется времени для скуки, настолько разнообразна культурно-историческая сфера жизни этого уральского города. Пешеходная улица </w:t>
      </w:r>
      <w:proofErr w:type="spellStart"/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Кировка</w:t>
      </w:r>
      <w:proofErr w:type="spellEnd"/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, переплюнувшая по оригинальности московский Арбат, по праву считается визитной карточкой города. На Комсомольской площади Челябинска возвышается монумент с танком ИС-2, коих в военные годы в </w:t>
      </w:r>
      <w:proofErr w:type="spellStart"/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Танкограде</w:t>
      </w:r>
      <w:proofErr w:type="spellEnd"/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(так неофициально назывался Челябинск в 1941–45 годах) было выпущено несколько десятков тысяч штук. Довольно примечательно и Алое поле, на котором красуется изумительный храм, в котором расположен Органный зал, а также комплекс с обсерваторией для школьников и молодежи, в советские времена именовавшийся Дворцом пионеров. Нигде в стране, кроме Москвы, нет круглогодичного Ледового дворца спорта, а в Челябинске даже летом в 30-градусную жару можно легко и просто покататься на коньках в «Уральской молнии». Для любителей театральных постановок также предоставляется широкий выбор – театры оперный, драматический, кукольный, камерный, «Манекен» - входят в число весьма известных в стране. Ну а для любителей ночной жизни в Челябинске предусмотрены казино и различные клубы.</w:t>
      </w:r>
    </w:p>
    <w:p w14:paraId="0AEFC319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Необходимые телефоны:</w:t>
      </w:r>
    </w:p>
    <w:p w14:paraId="2B1C5E8A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Аэропорт, авиакассы</w:t>
      </w:r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(351) 778-37-78; 247-00-06</w:t>
      </w:r>
    </w:p>
    <w:p w14:paraId="7A63A068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Справочная служба ж/д вокзала</w:t>
      </w:r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005</w:t>
      </w:r>
    </w:p>
    <w:p w14:paraId="5B0DB289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proofErr w:type="spellStart"/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Челябинсктрансагентство</w:t>
      </w:r>
      <w:proofErr w:type="spellEnd"/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(351) 263-30-26, 264-69-20, 263-64-03.</w:t>
      </w:r>
    </w:p>
    <w:p w14:paraId="37871C3E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Северный автовокзал:</w:t>
      </w:r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004</w:t>
      </w:r>
    </w:p>
    <w:p w14:paraId="555354A2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lastRenderedPageBreak/>
        <w:t>Южный автовокзал:</w:t>
      </w:r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(351) 260-29-03</w:t>
      </w:r>
    </w:p>
    <w:p w14:paraId="78E2AA15" w14:textId="77777777" w:rsidR="00C37C74" w:rsidRPr="00C37C74" w:rsidRDefault="00C37C74" w:rsidP="00C37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C37C7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Справочная служба по товарам и услугам</w:t>
      </w:r>
      <w:r w:rsidRPr="00C37C7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(351) 247-10-10</w:t>
      </w:r>
    </w:p>
    <w:bookmarkEnd w:id="0"/>
    <w:p w14:paraId="14BFF117" w14:textId="77777777" w:rsidR="00A36754" w:rsidRPr="00C37C74" w:rsidRDefault="00A36754" w:rsidP="00C37C74"/>
    <w:sectPr w:rsidR="00A36754" w:rsidRPr="00C3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413A"/>
    <w:multiLevelType w:val="hybridMultilevel"/>
    <w:tmpl w:val="0B88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54"/>
    <w:rsid w:val="009D252E"/>
    <w:rsid w:val="00A36754"/>
    <w:rsid w:val="00AD5247"/>
    <w:rsid w:val="00C37C74"/>
    <w:rsid w:val="00D060B2"/>
    <w:rsid w:val="00E0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8940"/>
  <w15:chartTrackingRefBased/>
  <w15:docId w15:val="{2E052A2B-119D-4172-8CBE-62228E45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6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7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67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A3675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Данилкина Эмма</dc:creator>
  <cp:keywords/>
  <dc:description/>
  <cp:lastModifiedBy>Lina</cp:lastModifiedBy>
  <cp:revision>8</cp:revision>
  <dcterms:created xsi:type="dcterms:W3CDTF">2019-01-16T12:14:00Z</dcterms:created>
  <dcterms:modified xsi:type="dcterms:W3CDTF">2023-04-28T13:17:00Z</dcterms:modified>
</cp:coreProperties>
</file>