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E2B" w:rsidRPr="00001E2B" w:rsidRDefault="00001E2B" w:rsidP="00001E2B">
      <w:pPr>
        <w:pStyle w:val="a3"/>
        <w:spacing w:line="300" w:lineRule="atLeast"/>
        <w:jc w:val="center"/>
        <w:rPr>
          <w:rFonts w:ascii="Arial" w:hAnsi="Arial" w:cs="Arial"/>
          <w:b/>
          <w:color w:val="222222"/>
          <w:sz w:val="36"/>
          <w:szCs w:val="36"/>
        </w:rPr>
      </w:pPr>
      <w:r w:rsidRPr="00001E2B">
        <w:rPr>
          <w:rFonts w:ascii="Arial" w:hAnsi="Arial" w:cs="Arial"/>
          <w:b/>
          <w:color w:val="222222"/>
          <w:sz w:val="36"/>
          <w:szCs w:val="36"/>
        </w:rPr>
        <w:t>ПАМЯТКА</w:t>
      </w:r>
    </w:p>
    <w:p w:rsidR="00001E2B" w:rsidRDefault="00001E2B" w:rsidP="00001E2B">
      <w:pPr>
        <w:pStyle w:val="a3"/>
        <w:spacing w:line="300" w:lineRule="atLeast"/>
        <w:rPr>
          <w:rFonts w:ascii="Arial" w:hAnsi="Arial" w:cs="Arial"/>
          <w:color w:val="222222"/>
          <w:sz w:val="21"/>
          <w:szCs w:val="21"/>
        </w:rPr>
      </w:pPr>
      <w:r>
        <w:rPr>
          <w:rFonts w:ascii="Arial" w:hAnsi="Arial" w:cs="Arial"/>
          <w:color w:val="222222"/>
          <w:sz w:val="21"/>
          <w:szCs w:val="21"/>
        </w:rPr>
        <w:t>Одна из самых красивых и гармоничных достопримечательностей Алтайского региона, самая высокая вершина Горного Алтая и Катунского хребта – </w:t>
      </w:r>
      <w:r>
        <w:rPr>
          <w:rStyle w:val="a4"/>
          <w:rFonts w:ascii="Arial" w:hAnsi="Arial" w:cs="Arial"/>
          <w:color w:val="222222"/>
          <w:sz w:val="21"/>
          <w:szCs w:val="21"/>
        </w:rPr>
        <w:t>гора Белуха</w:t>
      </w:r>
      <w:r>
        <w:rPr>
          <w:rFonts w:ascii="Arial" w:hAnsi="Arial" w:cs="Arial"/>
          <w:color w:val="222222"/>
          <w:sz w:val="21"/>
          <w:szCs w:val="21"/>
        </w:rPr>
        <w:t xml:space="preserve">. На алтайском (ойротском) языке она </w:t>
      </w:r>
      <w:r>
        <w:rPr>
          <w:rFonts w:ascii="Arial" w:hAnsi="Arial" w:cs="Arial"/>
          <w:color w:val="222222"/>
          <w:sz w:val="21"/>
          <w:szCs w:val="21"/>
        </w:rPr>
        <w:t>называется </w:t>
      </w:r>
      <w:proofErr w:type="spellStart"/>
      <w:r>
        <w:rPr>
          <w:rFonts w:ascii="Arial" w:hAnsi="Arial" w:cs="Arial"/>
          <w:color w:val="222222"/>
          <w:sz w:val="21"/>
          <w:szCs w:val="21"/>
        </w:rPr>
        <w:t>Ӱч</w:t>
      </w:r>
      <w:r>
        <w:rPr>
          <w:rFonts w:ascii="Arial" w:hAnsi="Arial" w:cs="Arial"/>
          <w:color w:val="222222"/>
          <w:sz w:val="21"/>
          <w:szCs w:val="21"/>
        </w:rPr>
        <w:t>-Сӱмер</w:t>
      </w:r>
      <w:proofErr w:type="spellEnd"/>
      <w:r>
        <w:rPr>
          <w:rFonts w:ascii="Arial" w:hAnsi="Arial" w:cs="Arial"/>
          <w:color w:val="222222"/>
          <w:sz w:val="21"/>
          <w:szCs w:val="21"/>
        </w:rPr>
        <w:t> - Трехглавая. На самом деле у горы две вершины в виде неправильных пирамид – Западная и Восточная Белухи (4440 и 4506 м), между которыми находится более низкая часть - седловина. Гора действительно почти вся покрыта сверкающим снегом и ледниками, которые питают самую красивую и крупную реку Горного Алтая - Катунь. Уже 20 лет здесь существует объект всемирного наследия Юнеско – природный парк «Белуха». По массиву Белухи проходит граница России и Казахстана.</w:t>
      </w:r>
    </w:p>
    <w:p w:rsidR="00001E2B" w:rsidRDefault="00001E2B" w:rsidP="00001E2B">
      <w:pPr>
        <w:pStyle w:val="a3"/>
        <w:spacing w:line="300" w:lineRule="atLeast"/>
        <w:rPr>
          <w:rFonts w:ascii="Arial" w:hAnsi="Arial" w:cs="Arial"/>
          <w:color w:val="222222"/>
          <w:sz w:val="21"/>
          <w:szCs w:val="21"/>
        </w:rPr>
      </w:pPr>
      <w:r>
        <w:rPr>
          <w:rFonts w:ascii="Arial" w:hAnsi="Arial" w:cs="Arial"/>
          <w:color w:val="222222"/>
          <w:sz w:val="21"/>
          <w:szCs w:val="21"/>
        </w:rPr>
        <w:t xml:space="preserve">С давних времен эта гора считается не только красивейшей природной достопримечательностью, но и местом мистической силы. Здесь общаются с духами алтайские шаманы – </w:t>
      </w:r>
      <w:r>
        <w:rPr>
          <w:rFonts w:ascii="Arial" w:hAnsi="Arial" w:cs="Arial"/>
          <w:color w:val="222222"/>
          <w:sz w:val="21"/>
          <w:szCs w:val="21"/>
        </w:rPr>
        <w:t>ведь, по глубокому убеждению,</w:t>
      </w:r>
      <w:r>
        <w:rPr>
          <w:rFonts w:ascii="Arial" w:hAnsi="Arial" w:cs="Arial"/>
          <w:color w:val="222222"/>
          <w:sz w:val="21"/>
          <w:szCs w:val="21"/>
        </w:rPr>
        <w:t xml:space="preserve"> алтайцев, Белуха – это место богов и духов. Здесь же, как утверждают, находится вход в Сибирскую Шамбалу, которую невозможно увидеть, не обладая духовным зрением. Белуха – своего рода энергетический мост между землей и космосом, </w:t>
      </w:r>
      <w:r>
        <w:rPr>
          <w:rFonts w:ascii="Arial" w:hAnsi="Arial" w:cs="Arial"/>
          <w:color w:val="222222"/>
          <w:sz w:val="21"/>
          <w:szCs w:val="21"/>
        </w:rPr>
        <w:t>который производит</w:t>
      </w:r>
      <w:r>
        <w:rPr>
          <w:rFonts w:ascii="Arial" w:hAnsi="Arial" w:cs="Arial"/>
          <w:color w:val="222222"/>
          <w:sz w:val="21"/>
          <w:szCs w:val="21"/>
        </w:rPr>
        <w:t xml:space="preserve"> гармонизирующее влияние на людей, увеличивая их чувствительность и любовь к природе.  Это знают не только шаманы.  Побывавший в районе Белухи в ходе своей Центрально-Азиатской экспедиции в 1926 г. знаменитый художник, мистик и путешественник Николай Константинович Рерих также почувствовал существование энергетического моста между двумя космическими антеннами - Белухой и Эверестом. Рерих </w:t>
      </w:r>
      <w:r>
        <w:rPr>
          <w:rFonts w:ascii="Arial" w:hAnsi="Arial" w:cs="Arial"/>
          <w:color w:val="222222"/>
          <w:sz w:val="21"/>
          <w:szCs w:val="21"/>
        </w:rPr>
        <w:t>сделал множество</w:t>
      </w:r>
      <w:r>
        <w:rPr>
          <w:rFonts w:ascii="Arial" w:hAnsi="Arial" w:cs="Arial"/>
          <w:color w:val="222222"/>
          <w:sz w:val="21"/>
          <w:szCs w:val="21"/>
        </w:rPr>
        <w:t xml:space="preserve"> этюдов в районе Белухи, написал картину </w:t>
      </w:r>
      <w:r>
        <w:rPr>
          <w:rFonts w:ascii="Arial" w:hAnsi="Arial" w:cs="Arial"/>
          <w:color w:val="222222"/>
          <w:sz w:val="21"/>
          <w:szCs w:val="21"/>
        </w:rPr>
        <w:t>«Белуха»,</w:t>
      </w:r>
      <w:r>
        <w:rPr>
          <w:rFonts w:ascii="Arial" w:hAnsi="Arial" w:cs="Arial"/>
          <w:color w:val="222222"/>
          <w:sz w:val="21"/>
          <w:szCs w:val="21"/>
        </w:rPr>
        <w:t xml:space="preserve"> </w:t>
      </w:r>
      <w:r>
        <w:rPr>
          <w:rFonts w:ascii="Arial" w:hAnsi="Arial" w:cs="Arial"/>
          <w:color w:val="222222"/>
          <w:sz w:val="21"/>
          <w:szCs w:val="21"/>
        </w:rPr>
        <w:t>а в</w:t>
      </w:r>
      <w:r>
        <w:rPr>
          <w:rFonts w:ascii="Arial" w:hAnsi="Arial" w:cs="Arial"/>
          <w:color w:val="222222"/>
          <w:sz w:val="21"/>
          <w:szCs w:val="21"/>
        </w:rPr>
        <w:t xml:space="preserve"> 1942 </w:t>
      </w:r>
      <w:r>
        <w:rPr>
          <w:rFonts w:ascii="Arial" w:hAnsi="Arial" w:cs="Arial"/>
          <w:color w:val="222222"/>
          <w:sz w:val="21"/>
          <w:szCs w:val="21"/>
        </w:rPr>
        <w:t>году -</w:t>
      </w:r>
      <w:r>
        <w:rPr>
          <w:rFonts w:ascii="Arial" w:hAnsi="Arial" w:cs="Arial"/>
          <w:color w:val="222222"/>
          <w:sz w:val="21"/>
          <w:szCs w:val="21"/>
        </w:rPr>
        <w:t xml:space="preserve"> картину «Победа», где Белуха расположилась на втором плане за спиной воина в древнерусских доспехах, сразившего дракона. Четыре пика Катунского хребта неподалеку от Белухи названы </w:t>
      </w:r>
      <w:r>
        <w:rPr>
          <w:rFonts w:ascii="Arial" w:hAnsi="Arial" w:cs="Arial"/>
          <w:color w:val="222222"/>
          <w:sz w:val="21"/>
          <w:szCs w:val="21"/>
        </w:rPr>
        <w:t>в честь</w:t>
      </w:r>
      <w:r>
        <w:rPr>
          <w:rFonts w:ascii="Arial" w:hAnsi="Arial" w:cs="Arial"/>
          <w:color w:val="222222"/>
          <w:sz w:val="21"/>
          <w:szCs w:val="21"/>
        </w:rPr>
        <w:t xml:space="preserve"> Н.</w:t>
      </w:r>
      <w:r>
        <w:rPr>
          <w:rFonts w:ascii="Arial" w:hAnsi="Arial" w:cs="Arial"/>
          <w:color w:val="222222"/>
          <w:sz w:val="21"/>
          <w:szCs w:val="21"/>
        </w:rPr>
        <w:t xml:space="preserve"> </w:t>
      </w:r>
      <w:r>
        <w:rPr>
          <w:rFonts w:ascii="Arial" w:hAnsi="Arial" w:cs="Arial"/>
          <w:color w:val="222222"/>
          <w:sz w:val="21"/>
          <w:szCs w:val="21"/>
        </w:rPr>
        <w:t>К. Рериха и членов его семьи.  </w:t>
      </w:r>
    </w:p>
    <w:p w:rsidR="00001E2B" w:rsidRDefault="00001E2B" w:rsidP="00001E2B">
      <w:pPr>
        <w:pStyle w:val="a3"/>
        <w:spacing w:line="300" w:lineRule="atLeast"/>
        <w:rPr>
          <w:rFonts w:ascii="Arial" w:hAnsi="Arial" w:cs="Arial"/>
          <w:color w:val="222222"/>
          <w:sz w:val="21"/>
          <w:szCs w:val="21"/>
        </w:rPr>
      </w:pPr>
      <w:r>
        <w:rPr>
          <w:rFonts w:ascii="Arial" w:hAnsi="Arial" w:cs="Arial"/>
          <w:color w:val="222222"/>
          <w:sz w:val="21"/>
          <w:szCs w:val="21"/>
        </w:rPr>
        <w:t xml:space="preserve">Загадочная гармония Сибирской Шамбалы и имя великого художника и философа привлекают в эти места тысячи путешественников. И действительно – тур к подножию Белухи обещает стать незабываемым. В него входит купание в кристально чистой воде самых красивых высокогорных озер Алтая: </w:t>
      </w:r>
      <w:proofErr w:type="spellStart"/>
      <w:r>
        <w:rPr>
          <w:rFonts w:ascii="Arial" w:hAnsi="Arial" w:cs="Arial"/>
          <w:color w:val="222222"/>
          <w:sz w:val="21"/>
          <w:szCs w:val="21"/>
        </w:rPr>
        <w:t>Кучерлинского</w:t>
      </w:r>
      <w:proofErr w:type="spellEnd"/>
      <w:r>
        <w:rPr>
          <w:rFonts w:ascii="Arial" w:hAnsi="Arial" w:cs="Arial"/>
          <w:color w:val="222222"/>
          <w:sz w:val="21"/>
          <w:szCs w:val="21"/>
        </w:rPr>
        <w:t xml:space="preserve"> и Ак-</w:t>
      </w:r>
      <w:proofErr w:type="spellStart"/>
      <w:r>
        <w:rPr>
          <w:rFonts w:ascii="Arial" w:hAnsi="Arial" w:cs="Arial"/>
          <w:color w:val="222222"/>
          <w:sz w:val="21"/>
          <w:szCs w:val="21"/>
        </w:rPr>
        <w:t>Кемского</w:t>
      </w:r>
      <w:proofErr w:type="spellEnd"/>
      <w:r>
        <w:rPr>
          <w:rFonts w:ascii="Arial" w:hAnsi="Arial" w:cs="Arial"/>
          <w:color w:val="222222"/>
          <w:sz w:val="21"/>
          <w:szCs w:val="21"/>
        </w:rPr>
        <w:t>, осмотр панорамы Катунского хребта с перевала Кара-тюрек (3050м), Ак-</w:t>
      </w:r>
      <w:proofErr w:type="spellStart"/>
      <w:r>
        <w:rPr>
          <w:rFonts w:ascii="Arial" w:hAnsi="Arial" w:cs="Arial"/>
          <w:color w:val="222222"/>
          <w:sz w:val="21"/>
          <w:szCs w:val="21"/>
        </w:rPr>
        <w:t>Кемского</w:t>
      </w:r>
      <w:proofErr w:type="spellEnd"/>
      <w:r>
        <w:rPr>
          <w:rFonts w:ascii="Arial" w:hAnsi="Arial" w:cs="Arial"/>
          <w:color w:val="222222"/>
          <w:sz w:val="21"/>
          <w:szCs w:val="21"/>
        </w:rPr>
        <w:t xml:space="preserve"> ледника, каменного города в ущелье Ярлу с цветущими эдельвейсами и стенами, </w:t>
      </w:r>
      <w:r>
        <w:rPr>
          <w:rFonts w:ascii="Arial" w:hAnsi="Arial" w:cs="Arial"/>
          <w:color w:val="222222"/>
          <w:sz w:val="21"/>
          <w:szCs w:val="21"/>
        </w:rPr>
        <w:t>переливающимися всеми</w:t>
      </w:r>
      <w:r>
        <w:rPr>
          <w:rFonts w:ascii="Arial" w:hAnsi="Arial" w:cs="Arial"/>
          <w:color w:val="222222"/>
          <w:sz w:val="21"/>
          <w:szCs w:val="21"/>
        </w:rPr>
        <w:t xml:space="preserve"> оттенками от синего до розового. Никого не оставляет равнодушным красота альпийских лугов, разнообразие горных рек, загадка наскальных рисунков древних ойротов у грота </w:t>
      </w:r>
      <w:proofErr w:type="spellStart"/>
      <w:r>
        <w:rPr>
          <w:rFonts w:ascii="Arial" w:hAnsi="Arial" w:cs="Arial"/>
          <w:color w:val="222222"/>
          <w:sz w:val="21"/>
          <w:szCs w:val="21"/>
        </w:rPr>
        <w:t>Куйлю</w:t>
      </w:r>
      <w:proofErr w:type="spellEnd"/>
      <w:r>
        <w:rPr>
          <w:rFonts w:ascii="Arial" w:hAnsi="Arial" w:cs="Arial"/>
          <w:color w:val="222222"/>
          <w:sz w:val="21"/>
          <w:szCs w:val="21"/>
        </w:rPr>
        <w:t xml:space="preserve">. Ну и, конечно, </w:t>
      </w:r>
      <w:r>
        <w:rPr>
          <w:rFonts w:ascii="Arial" w:hAnsi="Arial" w:cs="Arial"/>
          <w:color w:val="222222"/>
          <w:sz w:val="21"/>
          <w:szCs w:val="21"/>
        </w:rPr>
        <w:t>гора Белуха</w:t>
      </w:r>
      <w:r>
        <w:rPr>
          <w:rFonts w:ascii="Arial" w:hAnsi="Arial" w:cs="Arial"/>
          <w:color w:val="222222"/>
          <w:sz w:val="21"/>
          <w:szCs w:val="21"/>
        </w:rPr>
        <w:t xml:space="preserve">, которая сама по себе – событие. Любителям мистики будет интересно посетить село Верхний Уймон, в котором Н.К. Рерих останавливался в 1926 </w:t>
      </w:r>
      <w:r>
        <w:rPr>
          <w:rFonts w:ascii="Arial" w:hAnsi="Arial" w:cs="Arial"/>
          <w:color w:val="222222"/>
          <w:sz w:val="21"/>
          <w:szCs w:val="21"/>
        </w:rPr>
        <w:t>году -</w:t>
      </w:r>
      <w:r>
        <w:rPr>
          <w:rFonts w:ascii="Arial" w:hAnsi="Arial" w:cs="Arial"/>
          <w:color w:val="222222"/>
          <w:sz w:val="21"/>
          <w:szCs w:val="21"/>
        </w:rPr>
        <w:t xml:space="preserve"> там есть музей с репродукциями его картин. А еще здесь можно познакомиться с </w:t>
      </w:r>
      <w:r>
        <w:rPr>
          <w:rFonts w:ascii="Arial" w:hAnsi="Arial" w:cs="Arial"/>
          <w:color w:val="222222"/>
          <w:sz w:val="21"/>
          <w:szCs w:val="21"/>
        </w:rPr>
        <w:t>особенностями быта</w:t>
      </w:r>
      <w:r>
        <w:rPr>
          <w:rFonts w:ascii="Arial" w:hAnsi="Arial" w:cs="Arial"/>
          <w:color w:val="222222"/>
          <w:sz w:val="21"/>
          <w:szCs w:val="21"/>
        </w:rPr>
        <w:t xml:space="preserve">, культуры и вероисповедания старообрядцев, которые с 17 века живут в </w:t>
      </w:r>
      <w:proofErr w:type="spellStart"/>
      <w:r>
        <w:rPr>
          <w:rFonts w:ascii="Arial" w:hAnsi="Arial" w:cs="Arial"/>
          <w:color w:val="222222"/>
          <w:sz w:val="21"/>
          <w:szCs w:val="21"/>
        </w:rPr>
        <w:t>Уймонской</w:t>
      </w:r>
      <w:proofErr w:type="spellEnd"/>
      <w:r>
        <w:rPr>
          <w:rFonts w:ascii="Arial" w:hAnsi="Arial" w:cs="Arial"/>
          <w:color w:val="222222"/>
          <w:sz w:val="21"/>
          <w:szCs w:val="21"/>
        </w:rPr>
        <w:t xml:space="preserve"> долине.  </w:t>
      </w:r>
    </w:p>
    <w:p w:rsidR="00001E2B" w:rsidRDefault="00001E2B" w:rsidP="00E43FC5">
      <w:pPr>
        <w:pStyle w:val="a3"/>
        <w:spacing w:line="300" w:lineRule="atLeast"/>
        <w:rPr>
          <w:rFonts w:ascii="Arial" w:hAnsi="Arial" w:cs="Arial"/>
          <w:color w:val="222222"/>
          <w:sz w:val="21"/>
          <w:szCs w:val="21"/>
        </w:rPr>
      </w:pPr>
      <w:r>
        <w:rPr>
          <w:rStyle w:val="a4"/>
          <w:rFonts w:ascii="Arial" w:hAnsi="Arial" w:cs="Arial"/>
          <w:color w:val="222222"/>
          <w:sz w:val="21"/>
          <w:szCs w:val="21"/>
        </w:rPr>
        <w:t>Особенности нашего маршрута:</w:t>
      </w:r>
      <w:r>
        <w:rPr>
          <w:rFonts w:ascii="Arial" w:hAnsi="Arial" w:cs="Arial"/>
          <w:color w:val="222222"/>
          <w:sz w:val="21"/>
          <w:szCs w:val="21"/>
        </w:rPr>
        <w:br/>
        <w:t xml:space="preserve">- Мы постарались сделать ваше путешествие максимально комфортным и обеспечить всем необходимым снаряжением: двухместные палатки, теплые 3-х </w:t>
      </w:r>
      <w:proofErr w:type="spellStart"/>
      <w:r>
        <w:rPr>
          <w:rFonts w:ascii="Arial" w:hAnsi="Arial" w:cs="Arial"/>
          <w:color w:val="222222"/>
          <w:sz w:val="21"/>
          <w:szCs w:val="21"/>
        </w:rPr>
        <w:t>слойные</w:t>
      </w:r>
      <w:proofErr w:type="spellEnd"/>
      <w:r>
        <w:rPr>
          <w:rFonts w:ascii="Arial" w:hAnsi="Arial" w:cs="Arial"/>
          <w:color w:val="222222"/>
          <w:sz w:val="21"/>
          <w:szCs w:val="21"/>
        </w:rPr>
        <w:t xml:space="preserve"> спальники, обеспечивающие сохранение тепла до -5 С, коврики, тент, кухонное оборудование.</w:t>
      </w:r>
      <w:r>
        <w:rPr>
          <w:rFonts w:ascii="Arial" w:hAnsi="Arial" w:cs="Arial"/>
          <w:color w:val="222222"/>
          <w:sz w:val="21"/>
          <w:szCs w:val="21"/>
        </w:rPr>
        <w:br/>
        <w:t>- Наш маршрут специально проложен по удивительно живописным местам, чтобы дать возможность любителям фото- и видео-съемки сделать уникальные кадры на память о туре к Белухе.</w:t>
      </w:r>
      <w:r>
        <w:rPr>
          <w:rFonts w:ascii="Arial" w:hAnsi="Arial" w:cs="Arial"/>
          <w:color w:val="222222"/>
          <w:sz w:val="21"/>
          <w:szCs w:val="21"/>
        </w:rPr>
        <w:br/>
        <w:t>- На протяжении всего маршрута о вас будут заботиться и очень вкусно кормить внимательные, профессиональные, уникальные и неповторимые гиды-проводники, которые уже более 10 лет сопровождают туристов на наших маршрутах, и заслужили искреннюю любовь и благодарность со стороны туристов.</w:t>
      </w:r>
      <w:r>
        <w:rPr>
          <w:rFonts w:ascii="Arial" w:hAnsi="Arial" w:cs="Arial"/>
          <w:color w:val="222222"/>
          <w:sz w:val="21"/>
          <w:szCs w:val="21"/>
        </w:rPr>
        <w:br/>
        <w:t xml:space="preserve">- Тур к Белухе проходит в облегченной форме. Первую часть пути вас сопровождают вьючные лошади (до озера Ак-Кем), которые несут все групповое снаряжение (продукты, палатки, костровое оборудование). Это дает возможность любоваться красотами Катунского хребта, не склоняясь под тяжестью рюкзака. Так же у вас есть возможность арендовать лошадь индивидуально для себя и пройти </w:t>
      </w:r>
      <w:r>
        <w:rPr>
          <w:rFonts w:ascii="Arial" w:hAnsi="Arial" w:cs="Arial"/>
          <w:color w:val="222222"/>
          <w:sz w:val="21"/>
          <w:szCs w:val="21"/>
        </w:rPr>
        <w:lastRenderedPageBreak/>
        <w:t>первую часть маршрута совсем налегке. </w:t>
      </w:r>
      <w:r>
        <w:rPr>
          <w:rFonts w:ascii="Arial" w:hAnsi="Arial" w:cs="Arial"/>
          <w:color w:val="222222"/>
          <w:sz w:val="21"/>
          <w:szCs w:val="21"/>
        </w:rPr>
        <w:br/>
        <w:t>- По окончании тура к Белухе у вас есть возможность отдохнуть на базе отдыха. Перед уходом в горы вы можете зарезервировать для себя комфортное размещение. Также на базе работает камера хранения, где можно оставить вещи, которые вам не пригодятся в горах.</w:t>
      </w:r>
      <w:r>
        <w:rPr>
          <w:rFonts w:ascii="Arial" w:hAnsi="Arial" w:cs="Arial"/>
          <w:color w:val="222222"/>
          <w:sz w:val="21"/>
          <w:szCs w:val="21"/>
        </w:rPr>
        <w:br/>
        <w:t>- Организована транспортная доставка из разных городов: Новосибирска, Барнаула (по запросу из Горно-Алтайска). Возможна различная комбинация проезда к началу маршрута и по окончанию тура. </w:t>
      </w:r>
      <w:r>
        <w:rPr>
          <w:rFonts w:ascii="Arial" w:hAnsi="Arial" w:cs="Arial"/>
          <w:color w:val="222222"/>
          <w:sz w:val="21"/>
          <w:szCs w:val="21"/>
        </w:rPr>
        <w:br/>
        <w:t>- Программа маршрута может быть изменена только по объективным причинам (погодные условия, рекомендации МЧС)</w:t>
      </w:r>
      <w:bookmarkStart w:id="0" w:name="_GoBack"/>
      <w:bookmarkEnd w:id="0"/>
    </w:p>
    <w:p w:rsidR="00E43FC5" w:rsidRDefault="00E43FC5" w:rsidP="00E43FC5">
      <w:pPr>
        <w:pStyle w:val="a3"/>
        <w:spacing w:line="300" w:lineRule="atLeast"/>
        <w:rPr>
          <w:rFonts w:ascii="Arial" w:hAnsi="Arial" w:cs="Arial"/>
          <w:color w:val="222222"/>
          <w:sz w:val="21"/>
          <w:szCs w:val="21"/>
        </w:rPr>
      </w:pPr>
      <w:r w:rsidRPr="00001E2B">
        <w:rPr>
          <w:rFonts w:ascii="Arial" w:hAnsi="Arial" w:cs="Arial"/>
          <w:b/>
          <w:color w:val="222222"/>
          <w:sz w:val="21"/>
          <w:szCs w:val="21"/>
        </w:rPr>
        <w:t xml:space="preserve">При приобретении тура необходимо в офисе </w:t>
      </w:r>
      <w:proofErr w:type="spellStart"/>
      <w:r w:rsidRPr="00001E2B">
        <w:rPr>
          <w:rFonts w:ascii="Arial" w:hAnsi="Arial" w:cs="Arial"/>
          <w:b/>
          <w:color w:val="222222"/>
          <w:sz w:val="21"/>
          <w:szCs w:val="21"/>
        </w:rPr>
        <w:t>турагенства</w:t>
      </w:r>
      <w:proofErr w:type="spellEnd"/>
      <w:r w:rsidRPr="00001E2B">
        <w:rPr>
          <w:rFonts w:ascii="Arial" w:hAnsi="Arial" w:cs="Arial"/>
          <w:b/>
          <w:color w:val="222222"/>
          <w:sz w:val="21"/>
          <w:szCs w:val="21"/>
        </w:rPr>
        <w:t xml:space="preserve"> ознакомиться с программой тура к Белухе и общей информацией по условиям его проведения</w:t>
      </w:r>
      <w:r>
        <w:rPr>
          <w:rFonts w:ascii="Arial" w:hAnsi="Arial" w:cs="Arial"/>
          <w:color w:val="222222"/>
          <w:sz w:val="21"/>
          <w:szCs w:val="21"/>
        </w:rPr>
        <w:t>.</w:t>
      </w:r>
    </w:p>
    <w:p w:rsidR="00E43FC5" w:rsidRDefault="00E43FC5" w:rsidP="00E43FC5">
      <w:pPr>
        <w:pStyle w:val="a3"/>
        <w:spacing w:line="300" w:lineRule="atLeast"/>
        <w:rPr>
          <w:rFonts w:ascii="Arial" w:hAnsi="Arial" w:cs="Arial"/>
          <w:color w:val="222222"/>
          <w:sz w:val="21"/>
          <w:szCs w:val="21"/>
        </w:rPr>
      </w:pPr>
      <w:r>
        <w:rPr>
          <w:rFonts w:ascii="Arial" w:hAnsi="Arial" w:cs="Arial"/>
          <w:b/>
          <w:bCs/>
          <w:color w:val="222222"/>
          <w:sz w:val="21"/>
          <w:szCs w:val="21"/>
          <w:u w:val="single"/>
        </w:rPr>
        <w:t>Документы:</w:t>
      </w:r>
      <w:r>
        <w:rPr>
          <w:rFonts w:ascii="Arial" w:hAnsi="Arial" w:cs="Arial"/>
          <w:color w:val="222222"/>
          <w:sz w:val="21"/>
          <w:szCs w:val="21"/>
        </w:rPr>
        <w:t> каждый турист обязан иметь с собой документ, удостоверяющий личность (ПАСПОРТ), путевку или документ, заменяющий ее (ваучер, лист бронирования) и индивидуальный пропуск от пограничного управления Горно-Алтайска для иностранных граждан (срок оформления 30 дней).</w:t>
      </w:r>
    </w:p>
    <w:p w:rsidR="00E43FC5" w:rsidRDefault="00E43FC5" w:rsidP="00E43FC5">
      <w:pPr>
        <w:pStyle w:val="a3"/>
        <w:spacing w:line="300" w:lineRule="atLeast"/>
        <w:rPr>
          <w:rFonts w:ascii="Arial" w:hAnsi="Arial" w:cs="Arial"/>
          <w:color w:val="222222"/>
          <w:sz w:val="21"/>
          <w:szCs w:val="21"/>
        </w:rPr>
      </w:pPr>
      <w:r>
        <w:rPr>
          <w:rFonts w:ascii="Arial" w:hAnsi="Arial" w:cs="Arial"/>
          <w:b/>
          <w:bCs/>
          <w:color w:val="222222"/>
          <w:sz w:val="21"/>
          <w:szCs w:val="21"/>
          <w:u w:val="single"/>
        </w:rPr>
        <w:t>Предоставляемое снаряжение:</w:t>
      </w:r>
      <w:r>
        <w:rPr>
          <w:rFonts w:ascii="Arial" w:hAnsi="Arial" w:cs="Arial"/>
          <w:color w:val="222222"/>
          <w:sz w:val="21"/>
          <w:szCs w:val="21"/>
        </w:rPr>
        <w:t xml:space="preserve"> группа обеспечивается комплектом специального группового и личного снаряжения: спальники, коврики, рюкзаки, палатки, костровое оборудование, тент.</w:t>
      </w:r>
    </w:p>
    <w:p w:rsidR="00E43FC5" w:rsidRDefault="00E43FC5" w:rsidP="00E43FC5">
      <w:pPr>
        <w:pStyle w:val="a3"/>
        <w:spacing w:line="300" w:lineRule="atLeast"/>
        <w:rPr>
          <w:rFonts w:ascii="Arial" w:hAnsi="Arial" w:cs="Arial"/>
          <w:color w:val="222222"/>
          <w:sz w:val="21"/>
          <w:szCs w:val="21"/>
        </w:rPr>
      </w:pPr>
      <w:r>
        <w:rPr>
          <w:rFonts w:ascii="Arial" w:hAnsi="Arial" w:cs="Arial"/>
          <w:b/>
          <w:bCs/>
          <w:color w:val="222222"/>
          <w:sz w:val="21"/>
          <w:szCs w:val="21"/>
          <w:u w:val="single"/>
        </w:rPr>
        <w:t>Необходимое личное снаряжение:</w:t>
      </w:r>
      <w:r>
        <w:rPr>
          <w:rFonts w:ascii="Arial" w:hAnsi="Arial" w:cs="Arial"/>
          <w:color w:val="222222"/>
          <w:sz w:val="21"/>
          <w:szCs w:val="21"/>
        </w:rPr>
        <w:t xml:space="preserve"> Пуховик или теплая куртка, непромокаемая одежда (дождевик, куртка, брюки), </w:t>
      </w:r>
      <w:proofErr w:type="spellStart"/>
      <w:r>
        <w:rPr>
          <w:rFonts w:ascii="Arial" w:hAnsi="Arial" w:cs="Arial"/>
          <w:color w:val="222222"/>
          <w:sz w:val="21"/>
          <w:szCs w:val="21"/>
        </w:rPr>
        <w:t>треккинговые</w:t>
      </w:r>
      <w:proofErr w:type="spellEnd"/>
      <w:r>
        <w:rPr>
          <w:rFonts w:ascii="Arial" w:hAnsi="Arial" w:cs="Arial"/>
          <w:color w:val="222222"/>
          <w:sz w:val="21"/>
          <w:szCs w:val="21"/>
        </w:rPr>
        <w:t xml:space="preserve"> ботинки, кроссовки и сланцы (легкие тапочки), теплый спортивный костюм и теплая шапочка, хлопчатобумажные перчатки, футболки 2-3 шт., шорты, носки шерстяные 2 пары, носки тонкие 3-4 пары, кепка от солнца, солнцезащитные очки и крем, купальник/плавки, фонарик, складной нож, спички, батарейки, личный комплект посуды, предметы личной гигиены, репелленты.</w:t>
      </w:r>
    </w:p>
    <w:p w:rsidR="00E43FC5" w:rsidRDefault="00E43FC5" w:rsidP="00E43FC5">
      <w:pPr>
        <w:pStyle w:val="a3"/>
        <w:spacing w:line="300" w:lineRule="atLeast"/>
        <w:rPr>
          <w:rFonts w:ascii="Arial" w:hAnsi="Arial" w:cs="Arial"/>
          <w:color w:val="222222"/>
          <w:sz w:val="21"/>
          <w:szCs w:val="21"/>
        </w:rPr>
      </w:pPr>
      <w:r>
        <w:rPr>
          <w:rFonts w:ascii="Arial" w:hAnsi="Arial" w:cs="Arial"/>
          <w:b/>
          <w:bCs/>
          <w:color w:val="222222"/>
          <w:sz w:val="21"/>
          <w:szCs w:val="21"/>
          <w:u w:val="single"/>
        </w:rPr>
        <w:t>Транспорт:</w:t>
      </w:r>
      <w:r>
        <w:rPr>
          <w:rFonts w:ascii="Arial" w:hAnsi="Arial" w:cs="Arial"/>
          <w:color w:val="222222"/>
          <w:sz w:val="21"/>
          <w:szCs w:val="21"/>
        </w:rPr>
        <w:t> предоставляется в зависимости от количества туристов в группе: автомашина, микроавтобус, автобус. Походный груз транспортируется вместе с группой. Автобус отправляется по расписанию, поэтому не опаздывать к месту сбора. </w:t>
      </w:r>
      <w:r>
        <w:rPr>
          <w:rFonts w:ascii="Arial" w:hAnsi="Arial" w:cs="Arial"/>
          <w:b/>
          <w:bCs/>
          <w:color w:val="222222"/>
          <w:sz w:val="21"/>
          <w:szCs w:val="21"/>
        </w:rPr>
        <w:t>Дорога проходит через 4 горных перевала. В пути возможны задержки по погодным и дорожным условиям. Время прибытия автобуса – ориентировочное!</w:t>
      </w:r>
    </w:p>
    <w:p w:rsidR="00E43FC5" w:rsidRDefault="00E43FC5" w:rsidP="00E43FC5">
      <w:pPr>
        <w:pStyle w:val="a3"/>
        <w:spacing w:line="300" w:lineRule="atLeast"/>
        <w:rPr>
          <w:rFonts w:ascii="Arial" w:hAnsi="Arial" w:cs="Arial"/>
          <w:color w:val="222222"/>
          <w:sz w:val="21"/>
          <w:szCs w:val="21"/>
        </w:rPr>
      </w:pPr>
      <w:r>
        <w:rPr>
          <w:rFonts w:ascii="Arial" w:hAnsi="Arial" w:cs="Arial"/>
          <w:b/>
          <w:bCs/>
          <w:color w:val="222222"/>
          <w:sz w:val="21"/>
          <w:szCs w:val="21"/>
          <w:u w:val="single"/>
        </w:rPr>
        <w:t>ВНИМАНИЕ!</w:t>
      </w:r>
      <w:r>
        <w:rPr>
          <w:rFonts w:ascii="Arial" w:hAnsi="Arial" w:cs="Arial"/>
          <w:color w:val="222222"/>
          <w:sz w:val="21"/>
          <w:szCs w:val="21"/>
        </w:rPr>
        <w:t> С 27.03.2016 в Новосибирске разница с Москвой составляет + 4 часа, в Алтайском крае и в республике Алтай + 4 часа.</w:t>
      </w:r>
    </w:p>
    <w:p w:rsidR="00E43FC5" w:rsidRDefault="00E43FC5" w:rsidP="00E43FC5">
      <w:pPr>
        <w:pStyle w:val="a3"/>
        <w:spacing w:line="300" w:lineRule="atLeast"/>
        <w:rPr>
          <w:rFonts w:ascii="Arial" w:hAnsi="Arial" w:cs="Arial"/>
          <w:color w:val="222222"/>
          <w:sz w:val="21"/>
          <w:szCs w:val="21"/>
        </w:rPr>
      </w:pPr>
      <w:r>
        <w:rPr>
          <w:rFonts w:ascii="Arial" w:hAnsi="Arial" w:cs="Arial"/>
          <w:b/>
          <w:bCs/>
          <w:color w:val="222222"/>
          <w:sz w:val="21"/>
          <w:szCs w:val="21"/>
          <w:u w:val="single"/>
        </w:rPr>
        <w:t>Сопровождение:</w:t>
      </w:r>
      <w:r>
        <w:rPr>
          <w:rFonts w:ascii="Arial" w:hAnsi="Arial" w:cs="Arial"/>
          <w:color w:val="222222"/>
          <w:sz w:val="21"/>
          <w:szCs w:val="21"/>
        </w:rPr>
        <w:t> на протяжении всей программы группу обслуживают профессиональные гиды-проводники, имеющие опыт работы и соответствующие удостоверения.</w:t>
      </w:r>
    </w:p>
    <w:p w:rsidR="00E43FC5" w:rsidRDefault="00E43FC5" w:rsidP="00E43FC5">
      <w:pPr>
        <w:pStyle w:val="a3"/>
        <w:spacing w:line="300" w:lineRule="atLeast"/>
        <w:rPr>
          <w:rFonts w:ascii="Arial" w:hAnsi="Arial" w:cs="Arial"/>
          <w:color w:val="222222"/>
          <w:sz w:val="21"/>
          <w:szCs w:val="21"/>
        </w:rPr>
      </w:pPr>
      <w:r>
        <w:rPr>
          <w:rFonts w:ascii="Arial" w:hAnsi="Arial" w:cs="Arial"/>
          <w:b/>
          <w:bCs/>
          <w:color w:val="222222"/>
          <w:sz w:val="21"/>
          <w:szCs w:val="21"/>
          <w:u w:val="single"/>
        </w:rPr>
        <w:t>Размещение:</w:t>
      </w:r>
      <w:r>
        <w:rPr>
          <w:rFonts w:ascii="Arial" w:hAnsi="Arial" w:cs="Arial"/>
          <w:color w:val="222222"/>
          <w:sz w:val="21"/>
          <w:szCs w:val="21"/>
        </w:rPr>
        <w:t xml:space="preserve"> 2-х- и 3-х- местные палатки.</w:t>
      </w:r>
    </w:p>
    <w:p w:rsidR="00E43FC5" w:rsidRDefault="00E43FC5" w:rsidP="00E43FC5">
      <w:pPr>
        <w:pStyle w:val="a3"/>
        <w:spacing w:line="300" w:lineRule="atLeast"/>
        <w:rPr>
          <w:rFonts w:ascii="Arial" w:hAnsi="Arial" w:cs="Arial"/>
          <w:color w:val="222222"/>
          <w:sz w:val="21"/>
          <w:szCs w:val="21"/>
        </w:rPr>
      </w:pPr>
      <w:r>
        <w:rPr>
          <w:rFonts w:ascii="Arial" w:hAnsi="Arial" w:cs="Arial"/>
          <w:b/>
          <w:bCs/>
          <w:color w:val="222222"/>
          <w:sz w:val="21"/>
          <w:szCs w:val="21"/>
          <w:u w:val="single"/>
        </w:rPr>
        <w:t>Питание:</w:t>
      </w:r>
      <w:r>
        <w:rPr>
          <w:rFonts w:ascii="Arial" w:hAnsi="Arial" w:cs="Arial"/>
          <w:color w:val="222222"/>
          <w:sz w:val="21"/>
          <w:szCs w:val="21"/>
        </w:rPr>
        <w:t> в пути от Новосибирска до начала активной части маршрута и обратно самостоятельно в дорожных пунктах питания. По прибытии в село Усть-Кокса -  трехразовое питание в летнем кафе на т/к в с. Усть-Кокса. На маршруте питание готовит гид-проводник: завтрак и ужин – полевая кухня, обед – сухой паек. В полевых условиях пища готовится на костре, примусе или газовой горелке. В горном кемпинге на Ак-</w:t>
      </w:r>
      <w:proofErr w:type="spellStart"/>
      <w:r>
        <w:rPr>
          <w:rFonts w:ascii="Arial" w:hAnsi="Arial" w:cs="Arial"/>
          <w:color w:val="222222"/>
          <w:sz w:val="21"/>
          <w:szCs w:val="21"/>
        </w:rPr>
        <w:t>Кеме</w:t>
      </w:r>
      <w:proofErr w:type="spellEnd"/>
      <w:r>
        <w:rPr>
          <w:rFonts w:ascii="Arial" w:hAnsi="Arial" w:cs="Arial"/>
          <w:color w:val="222222"/>
          <w:sz w:val="21"/>
          <w:szCs w:val="21"/>
        </w:rPr>
        <w:t xml:space="preserve"> – на газовой плите. Питание, облегченное по весу и усиленное по калорийности. Туристы только </w:t>
      </w:r>
      <w:r>
        <w:rPr>
          <w:rFonts w:ascii="Arial" w:hAnsi="Arial" w:cs="Arial"/>
          <w:b/>
          <w:bCs/>
          <w:color w:val="222222"/>
          <w:sz w:val="21"/>
          <w:szCs w:val="21"/>
        </w:rPr>
        <w:t>по собственному желанию </w:t>
      </w:r>
      <w:r>
        <w:rPr>
          <w:rFonts w:ascii="Arial" w:hAnsi="Arial" w:cs="Arial"/>
          <w:color w:val="222222"/>
          <w:sz w:val="21"/>
          <w:szCs w:val="21"/>
        </w:rPr>
        <w:t>привлекаются к приготовлению пищи, но участвуют в сборе дров.  В меню входят консервированное мясо, рыба, зеленый горошек, кукуруза, фасоль, масло, крупы, макаронные изделия, сыр, колбаса, сало, овощи, фрукты, сухие сливки, изюм, курага, орехи, шоколад, чай, кофе, какао, сгущенное молоко, конфеты, печенье, хлеб, сухари, галеты.</w:t>
      </w:r>
    </w:p>
    <w:p w:rsidR="00E43FC5" w:rsidRDefault="00E43FC5" w:rsidP="00E43FC5">
      <w:pPr>
        <w:pStyle w:val="a3"/>
        <w:spacing w:line="300" w:lineRule="atLeast"/>
        <w:rPr>
          <w:rFonts w:ascii="Arial" w:hAnsi="Arial" w:cs="Arial"/>
          <w:color w:val="222222"/>
          <w:sz w:val="21"/>
          <w:szCs w:val="21"/>
        </w:rPr>
      </w:pPr>
      <w:r>
        <w:rPr>
          <w:rFonts w:ascii="Arial" w:hAnsi="Arial" w:cs="Arial"/>
          <w:color w:val="222222"/>
          <w:sz w:val="21"/>
          <w:szCs w:val="21"/>
        </w:rPr>
        <w:t>Во время походов есть возможность собирать грибы, ягоды.</w:t>
      </w:r>
    </w:p>
    <w:p w:rsidR="00E43FC5" w:rsidRDefault="00E43FC5" w:rsidP="00E43FC5">
      <w:pPr>
        <w:pStyle w:val="a3"/>
        <w:spacing w:line="300" w:lineRule="atLeast"/>
        <w:rPr>
          <w:rFonts w:ascii="Arial" w:hAnsi="Arial" w:cs="Arial"/>
          <w:color w:val="222222"/>
          <w:sz w:val="21"/>
          <w:szCs w:val="21"/>
        </w:rPr>
      </w:pPr>
      <w:r>
        <w:rPr>
          <w:rFonts w:ascii="Arial" w:hAnsi="Arial" w:cs="Arial"/>
          <w:b/>
          <w:bCs/>
          <w:color w:val="222222"/>
          <w:sz w:val="21"/>
          <w:szCs w:val="21"/>
          <w:u w:val="single"/>
        </w:rPr>
        <w:lastRenderedPageBreak/>
        <w:t>Экскурсии:</w:t>
      </w:r>
      <w:r>
        <w:rPr>
          <w:rFonts w:ascii="Arial" w:hAnsi="Arial" w:cs="Arial"/>
          <w:color w:val="222222"/>
          <w:sz w:val="21"/>
          <w:szCs w:val="21"/>
        </w:rPr>
        <w:t> в тур включены две экскурсии: посещение музея старообрядчества и музея семьи Рерихов в Верхнем Уймоне.</w:t>
      </w:r>
    </w:p>
    <w:p w:rsidR="00E43FC5" w:rsidRDefault="00E43FC5" w:rsidP="00E43FC5">
      <w:pPr>
        <w:pStyle w:val="a3"/>
        <w:spacing w:line="300" w:lineRule="atLeast"/>
        <w:rPr>
          <w:rFonts w:ascii="Arial" w:hAnsi="Arial" w:cs="Arial"/>
          <w:color w:val="222222"/>
          <w:sz w:val="21"/>
          <w:szCs w:val="21"/>
        </w:rPr>
      </w:pPr>
      <w:r>
        <w:rPr>
          <w:rFonts w:ascii="Arial" w:hAnsi="Arial" w:cs="Arial"/>
          <w:b/>
          <w:bCs/>
          <w:color w:val="222222"/>
          <w:sz w:val="21"/>
          <w:szCs w:val="21"/>
          <w:u w:val="single"/>
        </w:rPr>
        <w:t>Безопасность:</w:t>
      </w:r>
      <w:r>
        <w:rPr>
          <w:rFonts w:ascii="Arial" w:hAnsi="Arial" w:cs="Arial"/>
          <w:color w:val="222222"/>
          <w:sz w:val="21"/>
          <w:szCs w:val="21"/>
        </w:rPr>
        <w:t xml:space="preserve"> Инструктаж по технике безопасности проводит гид-проводник. В стоимость маршрута включена страховка филиала </w:t>
      </w:r>
      <w:r>
        <w:rPr>
          <w:rFonts w:ascii="Arial" w:hAnsi="Arial" w:cs="Arial"/>
          <w:b/>
          <w:bCs/>
          <w:color w:val="222222"/>
          <w:sz w:val="21"/>
          <w:szCs w:val="21"/>
        </w:rPr>
        <w:t>ООО «Росгосстрах» в Алтайском крае, </w:t>
      </w:r>
      <w:r>
        <w:rPr>
          <w:rFonts w:ascii="Arial" w:hAnsi="Arial" w:cs="Arial"/>
          <w:color w:val="222222"/>
          <w:sz w:val="21"/>
          <w:szCs w:val="21"/>
        </w:rPr>
        <w:t xml:space="preserve">адрес филиала: Барнаул, </w:t>
      </w:r>
      <w:proofErr w:type="spellStart"/>
      <w:r>
        <w:rPr>
          <w:rFonts w:ascii="Arial" w:hAnsi="Arial" w:cs="Arial"/>
          <w:color w:val="222222"/>
          <w:sz w:val="21"/>
          <w:szCs w:val="21"/>
        </w:rPr>
        <w:t>ул</w:t>
      </w:r>
      <w:proofErr w:type="spellEnd"/>
      <w:r>
        <w:rPr>
          <w:rFonts w:ascii="Arial" w:hAnsi="Arial" w:cs="Arial"/>
          <w:color w:val="222222"/>
          <w:sz w:val="21"/>
          <w:szCs w:val="21"/>
        </w:rPr>
        <w:t xml:space="preserve"> Пролетарская, 65, тел. (3852) 379400. </w:t>
      </w:r>
      <w:r>
        <w:rPr>
          <w:rFonts w:ascii="Arial" w:hAnsi="Arial" w:cs="Arial"/>
          <w:b/>
          <w:bCs/>
          <w:color w:val="222222"/>
          <w:sz w:val="21"/>
          <w:szCs w:val="21"/>
        </w:rPr>
        <w:t>Страховка обеспечивает проведение спасательных работ с использованием вертолета</w:t>
      </w:r>
      <w:r>
        <w:rPr>
          <w:rFonts w:ascii="Arial" w:hAnsi="Arial" w:cs="Arial"/>
          <w:color w:val="222222"/>
          <w:sz w:val="21"/>
          <w:szCs w:val="21"/>
        </w:rPr>
        <w:t> в случае необходимости.  Каждому туристу рекомендуется иметь необходимые в походных условиях лекарства, в личной аптечке должны быть: эластичный бинт, мозольные пластыри, бинт, йод, бальзам Спасатель, противопростудные средства, обезболивающие средства, сердечные и желудочные препараты.</w:t>
      </w:r>
    </w:p>
    <w:p w:rsidR="00E43FC5" w:rsidRDefault="00E43FC5" w:rsidP="00E43FC5">
      <w:pPr>
        <w:pStyle w:val="a3"/>
        <w:spacing w:line="300" w:lineRule="atLeast"/>
        <w:rPr>
          <w:rFonts w:ascii="Arial" w:hAnsi="Arial" w:cs="Arial"/>
          <w:color w:val="222222"/>
          <w:sz w:val="21"/>
          <w:szCs w:val="21"/>
        </w:rPr>
      </w:pPr>
      <w:r>
        <w:rPr>
          <w:rFonts w:ascii="Arial" w:hAnsi="Arial" w:cs="Arial"/>
          <w:color w:val="222222"/>
          <w:sz w:val="21"/>
          <w:szCs w:val="21"/>
        </w:rPr>
        <w:t>Желательно иметь прививку от клещевого энцефалита.</w:t>
      </w:r>
    </w:p>
    <w:p w:rsidR="00E43FC5" w:rsidRDefault="00E43FC5" w:rsidP="00E43FC5">
      <w:pPr>
        <w:pStyle w:val="a3"/>
        <w:spacing w:line="300" w:lineRule="atLeast"/>
        <w:rPr>
          <w:rFonts w:ascii="Arial" w:hAnsi="Arial" w:cs="Arial"/>
          <w:color w:val="222222"/>
          <w:sz w:val="21"/>
          <w:szCs w:val="21"/>
        </w:rPr>
      </w:pPr>
      <w:r>
        <w:rPr>
          <w:rStyle w:val="a4"/>
          <w:rFonts w:ascii="Arial" w:hAnsi="Arial" w:cs="Arial"/>
          <w:color w:val="222222"/>
          <w:sz w:val="21"/>
          <w:szCs w:val="21"/>
        </w:rPr>
        <w:t>Для профилактики укуса клеща стоит соблюдать следующие правила:</w:t>
      </w:r>
    </w:p>
    <w:p w:rsidR="00E43FC5" w:rsidRDefault="00E43FC5" w:rsidP="00E43FC5">
      <w:pPr>
        <w:pStyle w:val="a3"/>
        <w:spacing w:line="300" w:lineRule="atLeast"/>
        <w:rPr>
          <w:rFonts w:ascii="Arial" w:hAnsi="Arial" w:cs="Arial"/>
          <w:color w:val="222222"/>
          <w:sz w:val="21"/>
          <w:szCs w:val="21"/>
        </w:rPr>
      </w:pPr>
      <w:r>
        <w:rPr>
          <w:rFonts w:ascii="Arial" w:hAnsi="Arial" w:cs="Arial"/>
          <w:color w:val="222222"/>
          <w:sz w:val="21"/>
          <w:szCs w:val="21"/>
        </w:rPr>
        <w:t>1. Собираясь на прогулку в лес или на экскурсию необходимо одеться таким образом, чтобы уменьшить возможность проникновения клещей под одежду. Одежда должна плотно прилегать к телу, желательно, чтобы на руках и на штанинах брюк были эластичные манжеты. На однотонной одежде клеща заметить проще.</w:t>
      </w:r>
      <w:r>
        <w:rPr>
          <w:rFonts w:ascii="Arial" w:hAnsi="Arial" w:cs="Arial"/>
          <w:color w:val="222222"/>
          <w:sz w:val="21"/>
          <w:szCs w:val="21"/>
        </w:rPr>
        <w:br/>
        <w:t xml:space="preserve">2. Помните, что больше всего клещей в траве, поэтому для отдыха лучше выбирать сухие открытые места с песчаной почвой. Не рекомендуется приносить из леса </w:t>
      </w:r>
      <w:proofErr w:type="spellStart"/>
      <w:r>
        <w:rPr>
          <w:rFonts w:ascii="Arial" w:hAnsi="Arial" w:cs="Arial"/>
          <w:color w:val="222222"/>
          <w:sz w:val="21"/>
          <w:szCs w:val="21"/>
        </w:rPr>
        <w:t>свежесорванные</w:t>
      </w:r>
      <w:proofErr w:type="spellEnd"/>
      <w:r>
        <w:rPr>
          <w:rFonts w:ascii="Arial" w:hAnsi="Arial" w:cs="Arial"/>
          <w:color w:val="222222"/>
          <w:sz w:val="21"/>
          <w:szCs w:val="21"/>
        </w:rPr>
        <w:t xml:space="preserve"> цветы, ветки.</w:t>
      </w:r>
      <w:r>
        <w:rPr>
          <w:rFonts w:ascii="Arial" w:hAnsi="Arial" w:cs="Arial"/>
          <w:color w:val="222222"/>
          <w:sz w:val="21"/>
          <w:szCs w:val="21"/>
        </w:rPr>
        <w:br/>
        <w:t>3. Каждые 15 минут нужно делать поверхностный осмотр одежды, а каждые 2 часа – полный осмотр тела.</w:t>
      </w:r>
    </w:p>
    <w:p w:rsidR="00E43FC5" w:rsidRDefault="00E43FC5" w:rsidP="00E43FC5">
      <w:pPr>
        <w:pStyle w:val="a3"/>
        <w:spacing w:line="300" w:lineRule="atLeast"/>
        <w:rPr>
          <w:rFonts w:ascii="Arial" w:hAnsi="Arial" w:cs="Arial"/>
          <w:color w:val="222222"/>
          <w:sz w:val="21"/>
          <w:szCs w:val="21"/>
        </w:rPr>
      </w:pPr>
      <w:r>
        <w:rPr>
          <w:rFonts w:ascii="Arial" w:hAnsi="Arial" w:cs="Arial"/>
          <w:b/>
          <w:bCs/>
          <w:color w:val="222222"/>
          <w:sz w:val="21"/>
          <w:szCs w:val="21"/>
          <w:u w:val="single"/>
        </w:rPr>
        <w:t>Особенности маршрута:</w:t>
      </w:r>
    </w:p>
    <w:p w:rsidR="00E43FC5" w:rsidRDefault="00E43FC5" w:rsidP="00E43FC5">
      <w:pPr>
        <w:pStyle w:val="a3"/>
        <w:spacing w:line="300" w:lineRule="atLeast"/>
        <w:rPr>
          <w:rFonts w:ascii="Arial" w:hAnsi="Arial" w:cs="Arial"/>
          <w:color w:val="222222"/>
          <w:sz w:val="21"/>
          <w:szCs w:val="21"/>
        </w:rPr>
      </w:pPr>
      <w:r>
        <w:rPr>
          <w:rFonts w:ascii="Arial" w:hAnsi="Arial" w:cs="Arial"/>
          <w:color w:val="222222"/>
          <w:sz w:val="21"/>
          <w:szCs w:val="21"/>
        </w:rPr>
        <w:t xml:space="preserve">- Дополнительно Вы можете заказать на </w:t>
      </w:r>
      <w:proofErr w:type="spellStart"/>
      <w:r>
        <w:rPr>
          <w:rFonts w:ascii="Arial" w:hAnsi="Arial" w:cs="Arial"/>
          <w:color w:val="222222"/>
          <w:sz w:val="21"/>
          <w:szCs w:val="21"/>
        </w:rPr>
        <w:t>туркомплексе</w:t>
      </w:r>
      <w:proofErr w:type="spellEnd"/>
      <w:r>
        <w:rPr>
          <w:rFonts w:ascii="Arial" w:hAnsi="Arial" w:cs="Arial"/>
          <w:color w:val="222222"/>
          <w:sz w:val="21"/>
          <w:szCs w:val="21"/>
        </w:rPr>
        <w:t xml:space="preserve"> в селе Усть-Кокса: </w:t>
      </w:r>
      <w:proofErr w:type="spellStart"/>
      <w:r>
        <w:rPr>
          <w:rFonts w:ascii="Arial" w:hAnsi="Arial" w:cs="Arial"/>
          <w:color w:val="222222"/>
          <w:sz w:val="21"/>
          <w:szCs w:val="21"/>
        </w:rPr>
        <w:t>конно</w:t>
      </w:r>
      <w:proofErr w:type="spellEnd"/>
      <w:r>
        <w:rPr>
          <w:rFonts w:ascii="Arial" w:hAnsi="Arial" w:cs="Arial"/>
          <w:color w:val="222222"/>
          <w:sz w:val="21"/>
          <w:szCs w:val="21"/>
        </w:rPr>
        <w:t xml:space="preserve"> - верховые прогулки, сплав по реке Кокса (1-ый и 10- й дни маршрута). Услугами бани можно воспользоваться в 1-ый,2,3,5,6,7,8,9,10-ый день программы (от 100 до 500 руб. на человека).</w:t>
      </w:r>
    </w:p>
    <w:p w:rsidR="00E43FC5" w:rsidRDefault="00E43FC5" w:rsidP="00E43FC5">
      <w:pPr>
        <w:pStyle w:val="a3"/>
        <w:spacing w:line="300" w:lineRule="atLeast"/>
        <w:rPr>
          <w:rFonts w:ascii="Arial" w:hAnsi="Arial" w:cs="Arial"/>
          <w:color w:val="222222"/>
          <w:sz w:val="21"/>
          <w:szCs w:val="21"/>
        </w:rPr>
      </w:pPr>
      <w:r>
        <w:rPr>
          <w:rFonts w:ascii="Arial" w:hAnsi="Arial" w:cs="Arial"/>
          <w:color w:val="222222"/>
          <w:sz w:val="21"/>
          <w:szCs w:val="21"/>
        </w:rPr>
        <w:t xml:space="preserve">- Маршрут представляет собой </w:t>
      </w:r>
      <w:proofErr w:type="spellStart"/>
      <w:r>
        <w:rPr>
          <w:rFonts w:ascii="Arial" w:hAnsi="Arial" w:cs="Arial"/>
          <w:color w:val="222222"/>
          <w:sz w:val="21"/>
          <w:szCs w:val="21"/>
        </w:rPr>
        <w:t>треккинг</w:t>
      </w:r>
      <w:proofErr w:type="spellEnd"/>
      <w:r>
        <w:rPr>
          <w:rFonts w:ascii="Arial" w:hAnsi="Arial" w:cs="Arial"/>
          <w:color w:val="222222"/>
          <w:sz w:val="21"/>
          <w:szCs w:val="21"/>
        </w:rPr>
        <w:t xml:space="preserve"> по горным тропам, который не требует использования специальных навыков, но для его прохождения необходима хорошая физическая подготовка. Людям, нуждающимся в постоянном врачебном наблюдении, путешествовать по данному маршруту мы не рекомендуем. Возможно участие детей, начиная с 12 лет, но только в сопровождении взрослых, с 16-ти лет можно путешествовать самостоятельно.</w:t>
      </w:r>
    </w:p>
    <w:p w:rsidR="00E43FC5" w:rsidRDefault="00E43FC5" w:rsidP="00E43FC5">
      <w:pPr>
        <w:pStyle w:val="a3"/>
        <w:spacing w:line="300" w:lineRule="atLeast"/>
        <w:rPr>
          <w:rFonts w:ascii="Arial" w:hAnsi="Arial" w:cs="Arial"/>
          <w:color w:val="222222"/>
          <w:sz w:val="21"/>
          <w:szCs w:val="21"/>
        </w:rPr>
      </w:pPr>
      <w:r>
        <w:rPr>
          <w:rFonts w:ascii="Arial" w:hAnsi="Arial" w:cs="Arial"/>
          <w:color w:val="222222"/>
          <w:sz w:val="21"/>
          <w:szCs w:val="21"/>
        </w:rPr>
        <w:t xml:space="preserve">- Для транспортировки группового снаряжения (палаток, тентов, кострового оборудования) и продуктов питания на маршруте, начиная с третьего дня (первый </w:t>
      </w:r>
      <w:proofErr w:type="spellStart"/>
      <w:r>
        <w:rPr>
          <w:rFonts w:ascii="Arial" w:hAnsi="Arial" w:cs="Arial"/>
          <w:color w:val="222222"/>
          <w:sz w:val="21"/>
          <w:szCs w:val="21"/>
        </w:rPr>
        <w:t>треккинговый</w:t>
      </w:r>
      <w:proofErr w:type="spellEnd"/>
      <w:r>
        <w:rPr>
          <w:rFonts w:ascii="Arial" w:hAnsi="Arial" w:cs="Arial"/>
          <w:color w:val="222222"/>
          <w:sz w:val="21"/>
          <w:szCs w:val="21"/>
        </w:rPr>
        <w:t xml:space="preserve"> день) используются вьючные лошади. Они сопровождают группу до озера Ак-кем (5-ый день). Вы несете в рюкзаках только личные вещи и спальник (6-8 кг). На 6-ой и 7-ой день программы у Вас радиальные выходы из базового лагеря на озере Ак-Кем – налегке. При желании можно заказать дополнительно лошадь для переноски личных вещей. Стоимость одной лошади – от 1500 рублей в день (необходимо </w:t>
      </w:r>
      <w:r>
        <w:rPr>
          <w:rStyle w:val="a4"/>
          <w:rFonts w:ascii="Arial" w:hAnsi="Arial" w:cs="Arial"/>
          <w:color w:val="222222"/>
          <w:sz w:val="21"/>
          <w:szCs w:val="21"/>
        </w:rPr>
        <w:t>оплачивать шесть дней</w:t>
      </w:r>
      <w:r>
        <w:rPr>
          <w:rFonts w:ascii="Arial" w:hAnsi="Arial" w:cs="Arial"/>
          <w:color w:val="222222"/>
          <w:sz w:val="21"/>
          <w:szCs w:val="21"/>
        </w:rPr>
        <w:t> – 4 дня до озера Ак-Кем + 2 дня на возврат лошадей). Одна лошадь несет до 40 кг груза. К аренде лошади добавляются услуги коневода (1500 руб. День), один коневод может вести до 4 лошадей одновременно.</w:t>
      </w:r>
    </w:p>
    <w:p w:rsidR="00E43FC5" w:rsidRDefault="00E43FC5" w:rsidP="00E43FC5">
      <w:pPr>
        <w:pStyle w:val="a3"/>
        <w:spacing w:line="300" w:lineRule="atLeast"/>
        <w:rPr>
          <w:rFonts w:ascii="Arial" w:hAnsi="Arial" w:cs="Arial"/>
          <w:color w:val="222222"/>
          <w:sz w:val="21"/>
          <w:szCs w:val="21"/>
        </w:rPr>
      </w:pPr>
      <w:r>
        <w:rPr>
          <w:rFonts w:ascii="Arial" w:hAnsi="Arial" w:cs="Arial"/>
          <w:color w:val="222222"/>
          <w:sz w:val="21"/>
          <w:szCs w:val="21"/>
        </w:rPr>
        <w:t>- Программа маршрута может быть изменена только по объективным причинам (погодные условия, рекомендации МЧС)</w:t>
      </w:r>
    </w:p>
    <w:p w:rsidR="00E43FC5" w:rsidRDefault="00E43FC5" w:rsidP="00E43FC5">
      <w:pPr>
        <w:pStyle w:val="a3"/>
        <w:spacing w:line="300" w:lineRule="atLeast"/>
        <w:rPr>
          <w:rFonts w:ascii="Arial" w:hAnsi="Arial" w:cs="Arial"/>
          <w:color w:val="222222"/>
          <w:sz w:val="21"/>
          <w:szCs w:val="21"/>
        </w:rPr>
      </w:pPr>
      <w:r>
        <w:rPr>
          <w:rFonts w:ascii="Arial" w:hAnsi="Arial" w:cs="Arial"/>
          <w:color w:val="222222"/>
          <w:sz w:val="21"/>
          <w:szCs w:val="21"/>
        </w:rPr>
        <w:t>- По окончании маршрута у вас есть возможность отдохнуть на базе отдыха. Перед уходом в горы вы можете зарезервировать для себя комфортное размещение. Также на базе работает камера хранения, где можно оставить вещи, которые вам не пригодятся в горах.</w:t>
      </w:r>
    </w:p>
    <w:p w:rsidR="00E43FC5" w:rsidRDefault="00E43FC5" w:rsidP="00E43FC5">
      <w:pPr>
        <w:pStyle w:val="a3"/>
        <w:spacing w:line="300" w:lineRule="atLeast"/>
        <w:rPr>
          <w:rFonts w:ascii="Arial" w:hAnsi="Arial" w:cs="Arial"/>
          <w:color w:val="222222"/>
          <w:sz w:val="21"/>
          <w:szCs w:val="21"/>
        </w:rPr>
      </w:pPr>
      <w:r>
        <w:rPr>
          <w:rFonts w:ascii="Arial" w:hAnsi="Arial" w:cs="Arial"/>
          <w:color w:val="222222"/>
          <w:sz w:val="21"/>
          <w:szCs w:val="21"/>
        </w:rPr>
        <w:lastRenderedPageBreak/>
        <w:t>- </w:t>
      </w:r>
      <w:r>
        <w:rPr>
          <w:rFonts w:ascii="Arial" w:hAnsi="Arial" w:cs="Arial"/>
          <w:b/>
          <w:bCs/>
          <w:color w:val="222222"/>
          <w:sz w:val="21"/>
          <w:szCs w:val="21"/>
        </w:rPr>
        <w:t>Бесплатный WI-FI</w:t>
      </w:r>
      <w:r>
        <w:rPr>
          <w:rFonts w:ascii="Arial" w:hAnsi="Arial" w:cs="Arial"/>
          <w:color w:val="222222"/>
          <w:sz w:val="21"/>
          <w:szCs w:val="21"/>
        </w:rPr>
        <w:t> на территории туристического комплекса в с. Усть-Кокса (1-й и 10-й дни маршрута)</w:t>
      </w:r>
    </w:p>
    <w:p w:rsidR="00E43FC5" w:rsidRDefault="00E43FC5" w:rsidP="00E43FC5">
      <w:pPr>
        <w:pStyle w:val="a3"/>
        <w:spacing w:line="300" w:lineRule="atLeast"/>
        <w:rPr>
          <w:rFonts w:ascii="Arial" w:hAnsi="Arial" w:cs="Arial"/>
          <w:color w:val="222222"/>
          <w:sz w:val="21"/>
          <w:szCs w:val="21"/>
        </w:rPr>
      </w:pPr>
      <w:r>
        <w:rPr>
          <w:rFonts w:ascii="Arial" w:hAnsi="Arial" w:cs="Arial"/>
          <w:b/>
          <w:bCs/>
          <w:color w:val="222222"/>
          <w:sz w:val="21"/>
          <w:szCs w:val="21"/>
          <w:u w:val="single"/>
        </w:rPr>
        <w:t>Ответственность туриста:</w:t>
      </w:r>
      <w:r>
        <w:rPr>
          <w:rFonts w:ascii="Arial" w:hAnsi="Arial" w:cs="Arial"/>
          <w:color w:val="222222"/>
          <w:sz w:val="21"/>
          <w:szCs w:val="21"/>
        </w:rPr>
        <w:t> в случае нарушения Правил проезда в транспорте, представитель фирмы (шофер) вправе высадить нарушителя на ближайшем посту ГИБДД. Компенсация стоимости путевки и транспорта в этом случае не производится. В случае поломки или утраты снаряжения, полученного от представителя турфирмы (или гида-проводника), полную стоимость снаряжения вы возмещаете самостоятельно.</w:t>
      </w:r>
    </w:p>
    <w:p w:rsidR="00E43FC5" w:rsidRDefault="00E43FC5" w:rsidP="00E43FC5">
      <w:pPr>
        <w:pStyle w:val="a3"/>
        <w:spacing w:line="300" w:lineRule="atLeast"/>
        <w:rPr>
          <w:rFonts w:ascii="Arial" w:hAnsi="Arial" w:cs="Arial"/>
          <w:color w:val="222222"/>
          <w:sz w:val="21"/>
          <w:szCs w:val="21"/>
        </w:rPr>
      </w:pPr>
      <w:r>
        <w:rPr>
          <w:rFonts w:ascii="Arial" w:hAnsi="Arial" w:cs="Arial"/>
          <w:b/>
          <w:bCs/>
          <w:color w:val="222222"/>
          <w:sz w:val="21"/>
          <w:szCs w:val="21"/>
          <w:u w:val="single"/>
        </w:rPr>
        <w:t>ВНИМАНИЕ!</w:t>
      </w:r>
      <w:r>
        <w:rPr>
          <w:rFonts w:ascii="Arial" w:hAnsi="Arial" w:cs="Arial"/>
          <w:color w:val="222222"/>
          <w:sz w:val="21"/>
          <w:szCs w:val="21"/>
        </w:rPr>
        <w:t> Данный маршрут проходит в приграничной зоне РФ, для въезда в этот район необходимо ознакомиться с правилами нахождения на территории пограничной зоны.</w:t>
      </w:r>
    </w:p>
    <w:p w:rsidR="00E43FC5" w:rsidRDefault="00E43FC5" w:rsidP="00E43FC5">
      <w:pPr>
        <w:pStyle w:val="a3"/>
        <w:spacing w:line="300" w:lineRule="atLeast"/>
        <w:rPr>
          <w:rFonts w:ascii="Arial" w:hAnsi="Arial" w:cs="Arial"/>
          <w:color w:val="222222"/>
          <w:sz w:val="21"/>
          <w:szCs w:val="21"/>
        </w:rPr>
      </w:pPr>
      <w:r>
        <w:rPr>
          <w:rFonts w:ascii="Arial" w:hAnsi="Arial" w:cs="Arial"/>
          <w:b/>
          <w:bCs/>
          <w:color w:val="222222"/>
          <w:sz w:val="21"/>
          <w:szCs w:val="21"/>
        </w:rPr>
        <w:t>Убедительная просьба с уважением относиться к культурно-историческим ценностям, традициями и обычаям коренного населения Республики Алтай.</w:t>
      </w:r>
    </w:p>
    <w:p w:rsidR="008D2B09" w:rsidRDefault="00001E2B"/>
    <w:sectPr w:rsidR="008D2B09" w:rsidSect="00001E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C5"/>
    <w:rsid w:val="00001E2B"/>
    <w:rsid w:val="00D72141"/>
    <w:rsid w:val="00E12EA1"/>
    <w:rsid w:val="00E43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B08D"/>
  <w15:chartTrackingRefBased/>
  <w15:docId w15:val="{D527609B-C679-4BC9-A87E-820E4B1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3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854221">
      <w:bodyDiv w:val="1"/>
      <w:marLeft w:val="0"/>
      <w:marRight w:val="0"/>
      <w:marTop w:val="0"/>
      <w:marBottom w:val="0"/>
      <w:divBdr>
        <w:top w:val="none" w:sz="0" w:space="0" w:color="auto"/>
        <w:left w:val="none" w:sz="0" w:space="0" w:color="auto"/>
        <w:bottom w:val="none" w:sz="0" w:space="0" w:color="auto"/>
        <w:right w:val="none" w:sz="0" w:space="0" w:color="auto"/>
      </w:divBdr>
    </w:div>
    <w:div w:id="8734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1669</Words>
  <Characters>9519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Голышева Татьяна</dc:creator>
  <cp:keywords/>
  <dc:description/>
  <cp:lastModifiedBy>Голышева Татьяна</cp:lastModifiedBy>
  <cp:revision>2</cp:revision>
  <dcterms:created xsi:type="dcterms:W3CDTF">2019-04-17T16:09:00Z</dcterms:created>
  <dcterms:modified xsi:type="dcterms:W3CDTF">2019-04-18T08:18:00Z</dcterms:modified>
</cp:coreProperties>
</file>